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B43A5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Liz </w:t>
      </w:r>
      <w:proofErr w:type="spellStart"/>
      <w:r>
        <w:rPr>
          <w:rFonts w:ascii="Helvetica" w:hAnsi="Helvetica"/>
          <w:b w:val="0"/>
          <w:sz w:val="24"/>
          <w:szCs w:val="24"/>
        </w:rPr>
        <w:t>Schultheis</w:t>
      </w:r>
      <w:proofErr w:type="spellEnd"/>
      <w:r>
        <w:rPr>
          <w:rFonts w:ascii="Helvetica" w:hAnsi="Helvetica"/>
          <w:b w:val="0"/>
          <w:sz w:val="24"/>
          <w:szCs w:val="24"/>
        </w:rPr>
        <w:t>, Marcia Angle</w:t>
      </w:r>
    </w:p>
    <w:p w:rsidR="007C188B" w:rsidRDefault="008818EA"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B43A57"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Do Herbivores Prefer Local or Exotic Foods?</w:t>
      </w:r>
    </w:p>
    <w:p w:rsidR="00D64F5A" w:rsidRPr="00D64F5A" w:rsidRDefault="00B43A57"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Testing the enemy release hypothesis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B43A57" w:rsidRPr="00B43A57" w:rsidRDefault="00B43A57" w:rsidP="00B43A57">
      <w:pPr>
        <w:autoSpaceDE w:val="0"/>
        <w:autoSpaceDN w:val="0"/>
        <w:adjustRightInd w:val="0"/>
        <w:ind w:left="720"/>
        <w:rPr>
          <w:rFonts w:ascii="Helvetica" w:eastAsiaTheme="minorHAnsi" w:hAnsi="Helvetica" w:cs="Helvetica"/>
          <w:sz w:val="20"/>
          <w:szCs w:val="20"/>
        </w:rPr>
      </w:pPr>
      <w:r w:rsidRPr="00B43A57">
        <w:rPr>
          <w:rFonts w:ascii="Helvetica" w:eastAsiaTheme="minorHAnsi" w:hAnsi="Helvetica" w:cs="Helvetica"/>
          <w:sz w:val="20"/>
          <w:szCs w:val="20"/>
        </w:rPr>
        <w:t xml:space="preserve">Students will examine </w:t>
      </w:r>
      <w:proofErr w:type="spellStart"/>
      <w:r w:rsidRPr="00B43A57">
        <w:rPr>
          <w:rFonts w:ascii="Helvetica" w:eastAsiaTheme="minorHAnsi" w:hAnsi="Helvetica" w:cs="Helvetica"/>
          <w:sz w:val="20"/>
          <w:szCs w:val="20"/>
        </w:rPr>
        <w:t>herbivory</w:t>
      </w:r>
      <w:proofErr w:type="spellEnd"/>
      <w:r w:rsidRPr="00B43A57">
        <w:rPr>
          <w:rFonts w:ascii="Helvetica" w:eastAsiaTheme="minorHAnsi" w:hAnsi="Helvetica" w:cs="Helvetica"/>
          <w:sz w:val="20"/>
          <w:szCs w:val="20"/>
        </w:rPr>
        <w:t xml:space="preserve"> on exotic vs. native tree species planted into</w:t>
      </w:r>
      <w:r>
        <w:rPr>
          <w:rFonts w:ascii="Helvetica" w:eastAsiaTheme="minorHAnsi" w:hAnsi="Helvetica" w:cs="Helvetica"/>
          <w:sz w:val="20"/>
          <w:szCs w:val="20"/>
        </w:rPr>
        <w:t xml:space="preserve"> </w:t>
      </w:r>
      <w:r w:rsidRPr="00B43A57">
        <w:rPr>
          <w:rFonts w:ascii="Helvetica" w:eastAsiaTheme="minorHAnsi" w:hAnsi="Helvetica" w:cs="Helvetica"/>
          <w:sz w:val="20"/>
          <w:szCs w:val="20"/>
        </w:rPr>
        <w:t>plantations in the Kellogg Forest. We will use our data to test the Enemy</w:t>
      </w:r>
      <w:r>
        <w:rPr>
          <w:rFonts w:ascii="Helvetica" w:eastAsiaTheme="minorHAnsi" w:hAnsi="Helvetica" w:cs="Helvetica"/>
          <w:sz w:val="20"/>
          <w:szCs w:val="20"/>
        </w:rPr>
        <w:t xml:space="preserve"> </w:t>
      </w:r>
      <w:r w:rsidRPr="00B43A57">
        <w:rPr>
          <w:rFonts w:ascii="Helvetica" w:eastAsiaTheme="minorHAnsi" w:hAnsi="Helvetica" w:cs="Helvetica"/>
          <w:sz w:val="20"/>
          <w:szCs w:val="20"/>
        </w:rPr>
        <w:t>Release Hypothesis, which posits that exotic species escape from specialized</w:t>
      </w:r>
      <w:r>
        <w:rPr>
          <w:rFonts w:ascii="Helvetica" w:eastAsiaTheme="minorHAnsi" w:hAnsi="Helvetica" w:cs="Helvetica"/>
          <w:sz w:val="20"/>
          <w:szCs w:val="20"/>
        </w:rPr>
        <w:t xml:space="preserve"> </w:t>
      </w:r>
      <w:r w:rsidRPr="00B43A57">
        <w:rPr>
          <w:rFonts w:ascii="Helvetica" w:eastAsiaTheme="minorHAnsi" w:hAnsi="Helvetica" w:cs="Helvetica"/>
          <w:sz w:val="20"/>
          <w:szCs w:val="20"/>
        </w:rPr>
        <w:t>natural enemies in their invaded range, contributing to their success. Students</w:t>
      </w:r>
      <w:r>
        <w:rPr>
          <w:rFonts w:ascii="Helvetica" w:eastAsiaTheme="minorHAnsi" w:hAnsi="Helvetica" w:cs="Helvetica"/>
          <w:sz w:val="20"/>
          <w:szCs w:val="20"/>
        </w:rPr>
        <w:t xml:space="preserve"> </w:t>
      </w:r>
      <w:r w:rsidRPr="00B43A57">
        <w:rPr>
          <w:rFonts w:ascii="Helvetica" w:eastAsiaTheme="minorHAnsi" w:hAnsi="Helvetica" w:cs="Helvetica"/>
          <w:sz w:val="20"/>
          <w:szCs w:val="20"/>
        </w:rPr>
        <w:t>will develop predictions, design experimental sampling methods, collect data,</w:t>
      </w:r>
      <w:r>
        <w:rPr>
          <w:rFonts w:ascii="Helvetica" w:eastAsiaTheme="minorHAnsi" w:hAnsi="Helvetica" w:cs="Helvetica"/>
          <w:sz w:val="20"/>
          <w:szCs w:val="20"/>
        </w:rPr>
        <w:t xml:space="preserve"> </w:t>
      </w:r>
      <w:r w:rsidRPr="00B43A57">
        <w:rPr>
          <w:rFonts w:ascii="Helvetica" w:eastAsiaTheme="minorHAnsi" w:hAnsi="Helvetica" w:cs="Helvetica"/>
          <w:sz w:val="20"/>
          <w:szCs w:val="20"/>
        </w:rPr>
        <w:t>and create graphs to summarize data.</w:t>
      </w:r>
    </w:p>
    <w:p w:rsidR="007C188B" w:rsidRDefault="007C188B" w:rsidP="00B43A57">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B43A57" w:rsidP="006C2B09">
      <w:pPr>
        <w:numPr>
          <w:ilvl w:val="0"/>
          <w:numId w:val="2"/>
        </w:numPr>
        <w:rPr>
          <w:rFonts w:ascii="Helvetica" w:hAnsi="Helvetica" w:cs="Helvetica"/>
          <w:sz w:val="20"/>
        </w:rPr>
      </w:pPr>
      <w:r>
        <w:rPr>
          <w:rFonts w:ascii="Helvetica" w:hAnsi="Helvetica" w:cs="Helvetica"/>
          <w:sz w:val="20"/>
        </w:rPr>
        <w:t>Give reasons why invasive species are so successful in their introduced range and can displace native species</w:t>
      </w:r>
    </w:p>
    <w:p w:rsidR="00B43A57" w:rsidRDefault="00B43A57" w:rsidP="006C2B09">
      <w:pPr>
        <w:numPr>
          <w:ilvl w:val="0"/>
          <w:numId w:val="2"/>
        </w:numPr>
        <w:rPr>
          <w:rFonts w:ascii="Helvetica" w:hAnsi="Helvetica" w:cs="Helvetica"/>
          <w:sz w:val="20"/>
        </w:rPr>
      </w:pPr>
      <w:r>
        <w:rPr>
          <w:rFonts w:ascii="Helvetica" w:hAnsi="Helvetica" w:cs="Helvetica"/>
          <w:sz w:val="20"/>
        </w:rPr>
        <w:t>Compare ecosystem processes acting on native and exotic species</w:t>
      </w:r>
    </w:p>
    <w:p w:rsidR="00B43A57" w:rsidRDefault="00B43A57" w:rsidP="006C2B09">
      <w:pPr>
        <w:numPr>
          <w:ilvl w:val="0"/>
          <w:numId w:val="2"/>
        </w:numPr>
        <w:rPr>
          <w:rFonts w:ascii="Helvetica" w:hAnsi="Helvetica" w:cs="Helvetica"/>
          <w:sz w:val="20"/>
        </w:rPr>
      </w:pPr>
      <w:r>
        <w:rPr>
          <w:rFonts w:ascii="Helvetica" w:hAnsi="Helvetica" w:cs="Helvetica"/>
          <w:sz w:val="20"/>
        </w:rPr>
        <w:t>Identify new plant species and different types of herbivore damage</w:t>
      </w:r>
    </w:p>
    <w:p w:rsidR="00B43A57" w:rsidRDefault="00B43A57" w:rsidP="006C2B09">
      <w:pPr>
        <w:numPr>
          <w:ilvl w:val="0"/>
          <w:numId w:val="2"/>
        </w:numPr>
        <w:rPr>
          <w:rFonts w:ascii="Helvetica" w:hAnsi="Helvetica" w:cs="Helvetica"/>
          <w:sz w:val="20"/>
        </w:rPr>
      </w:pPr>
      <w:r>
        <w:rPr>
          <w:rFonts w:ascii="Helvetica" w:hAnsi="Helvetica" w:cs="Helvetica"/>
          <w:sz w:val="20"/>
        </w:rPr>
        <w:t>Present data in visual format for interpretation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B43A57">
        <w:rPr>
          <w:rFonts w:ascii="Helvetica" w:hAnsi="Helvetica"/>
          <w:sz w:val="20"/>
          <w:szCs w:val="20"/>
        </w:rPr>
        <w:t>2 class periods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B43A57" w:rsidP="002402FB">
      <w:pPr>
        <w:tabs>
          <w:tab w:val="left" w:pos="720"/>
        </w:tabs>
        <w:ind w:left="720"/>
        <w:rPr>
          <w:rFonts w:ascii="Helvetica" w:hAnsi="Helvetica" w:cs="Helvetica"/>
          <w:sz w:val="20"/>
          <w:szCs w:val="20"/>
        </w:rPr>
      </w:pPr>
      <w:r>
        <w:rPr>
          <w:rFonts w:ascii="Helvetica" w:hAnsi="Helvetica" w:cs="Helvetica"/>
          <w:sz w:val="20"/>
          <w:szCs w:val="20"/>
        </w:rPr>
        <w:t>Upper elementary, middle school, 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37271A">
        <w:rPr>
          <w:rFonts w:ascii="Helvetica" w:eastAsia="Helvetica Neue" w:hAnsi="Helvetica" w:cs="Helvetica"/>
          <w:i/>
          <w:sz w:val="20"/>
        </w:rPr>
        <w:t>Elementary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37271A" w:rsidP="009D5079">
      <w:pPr>
        <w:pStyle w:val="normal0"/>
        <w:numPr>
          <w:ilvl w:val="0"/>
          <w:numId w:val="2"/>
        </w:numPr>
        <w:contextualSpacing w:val="0"/>
        <w:rPr>
          <w:rFonts w:ascii="Helvetica" w:hAnsi="Helvetica" w:cs="Helvetica"/>
          <w:sz w:val="20"/>
        </w:rPr>
      </w:pPr>
      <w:r>
        <w:rPr>
          <w:rFonts w:ascii="Helvetica" w:hAnsi="Helvetica" w:cs="Helvetica"/>
          <w:b/>
          <w:sz w:val="20"/>
        </w:rPr>
        <w:t>3-LS4-3</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argument with evidence that in a particular habitat some organisms can survive well, some survive less well, and some cannot survive at all</w:t>
      </w:r>
    </w:p>
    <w:p w:rsidR="009D5079" w:rsidRDefault="009D5079" w:rsidP="009D5079">
      <w:pPr>
        <w:pStyle w:val="normal0"/>
        <w:contextualSpacing w:val="0"/>
        <w:rPr>
          <w:rFonts w:ascii="Helvetica" w:hAnsi="Helvetica" w:cs="Helvetica"/>
          <w:sz w:val="20"/>
        </w:rPr>
      </w:pPr>
    </w:p>
    <w:p w:rsidR="009D5079" w:rsidRDefault="0037271A" w:rsidP="009D5079">
      <w:pPr>
        <w:pStyle w:val="normal0"/>
        <w:ind w:left="1440"/>
        <w:contextualSpacing w:val="0"/>
        <w:rPr>
          <w:rFonts w:ascii="Helvetica" w:hAnsi="Helvetica" w:cs="Helvetica"/>
          <w:i/>
          <w:sz w:val="20"/>
        </w:rPr>
      </w:pPr>
      <w:r>
        <w:rPr>
          <w:rFonts w:ascii="Helvetica" w:hAnsi="Helvetica" w:cs="Helvetica"/>
          <w:i/>
          <w:sz w:val="20"/>
        </w:rPr>
        <w:t>Middle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37271A"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sidR="009D5079">
        <w:rPr>
          <w:rFonts w:ascii="Helvetica" w:hAnsi="Helvetica" w:cs="Helvetica"/>
          <w:b/>
          <w:sz w:val="20"/>
        </w:rPr>
        <w:t xml:space="preserve">: </w:t>
      </w:r>
      <w:r>
        <w:rPr>
          <w:rFonts w:ascii="Helvetica" w:hAnsi="Helvetica" w:cs="Helvetica"/>
          <w:sz w:val="20"/>
        </w:rPr>
        <w:t>construct an argument supported by empirical evidence that changes to physical or biological components of an ecosystem affect populations</w:t>
      </w:r>
    </w:p>
    <w:p w:rsidR="0037271A" w:rsidRDefault="0037271A" w:rsidP="009D5079">
      <w:pPr>
        <w:pStyle w:val="normal0"/>
        <w:numPr>
          <w:ilvl w:val="0"/>
          <w:numId w:val="2"/>
        </w:numPr>
        <w:contextualSpacing w:val="0"/>
        <w:rPr>
          <w:rFonts w:ascii="Helvetica" w:hAnsi="Helvetica" w:cs="Helvetica"/>
          <w:sz w:val="20"/>
        </w:rPr>
      </w:pPr>
      <w:r>
        <w:rPr>
          <w:rFonts w:ascii="Helvetica" w:hAnsi="Helvetica" w:cs="Helvetica"/>
          <w:b/>
          <w:sz w:val="20"/>
        </w:rPr>
        <w:t>MS-LS2-2</w:t>
      </w:r>
      <w:r>
        <w:rPr>
          <w:rFonts w:ascii="Helvetica" w:hAnsi="Helvetica" w:cs="Helvetica"/>
          <w:sz w:val="20"/>
        </w:rPr>
        <w:t>: construct an explanation that predicts patterns of interactions among organisms across multiple ecosystems</w:t>
      </w:r>
    </w:p>
    <w:p w:rsidR="0037271A" w:rsidRPr="009D5079" w:rsidRDefault="0037271A"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37271A">
        <w:rPr>
          <w:rFonts w:ascii="Helvetica" w:hAnsi="Helvetica" w:cs="Helvetica"/>
          <w:sz w:val="20"/>
        </w:rPr>
        <w:t>-</w:t>
      </w:r>
      <w:r>
        <w:rPr>
          <w:rFonts w:ascii="Helvetica" w:hAnsi="Helvetica" w:cs="Helvetica"/>
          <w:b/>
          <w:sz w:val="20"/>
        </w:rPr>
        <w:t>LS1-5</w:t>
      </w:r>
      <w:r>
        <w:rPr>
          <w:rFonts w:ascii="Helvetica" w:hAnsi="Helvetica" w:cs="Helvetica"/>
          <w:sz w:val="20"/>
        </w:rPr>
        <w:t>: construct a scientific explanation based on evidence for how environmental and genetic factors influence the growth of organisms</w:t>
      </w:r>
    </w:p>
    <w:p w:rsidR="009D5079" w:rsidRDefault="009D5079" w:rsidP="009D5079">
      <w:pPr>
        <w:pStyle w:val="normal0"/>
        <w:contextualSpacing w:val="0"/>
        <w:rPr>
          <w:rFonts w:ascii="Helvetica" w:hAnsi="Helvetica" w:cs="Helvetica"/>
          <w:b/>
          <w:sz w:val="20"/>
        </w:rPr>
      </w:pPr>
    </w:p>
    <w:p w:rsidR="0037271A" w:rsidRDefault="005F3F17" w:rsidP="0037271A">
      <w:pPr>
        <w:pStyle w:val="normal0"/>
        <w:ind w:left="1440"/>
        <w:contextualSpacing w:val="0"/>
        <w:rPr>
          <w:rFonts w:ascii="Helvetica" w:hAnsi="Helvetica" w:cs="Helvetica"/>
          <w:i/>
          <w:sz w:val="20"/>
        </w:rPr>
      </w:pPr>
      <w:r>
        <w:rPr>
          <w:rFonts w:ascii="Helvetica" w:hAnsi="Helvetica" w:cs="Helvetica"/>
          <w:i/>
          <w:sz w:val="20"/>
        </w:rPr>
        <w:lastRenderedPageBreak/>
        <w:t>High School</w:t>
      </w:r>
    </w:p>
    <w:p w:rsidR="0037271A" w:rsidRPr="009014A6" w:rsidRDefault="0037271A" w:rsidP="0037271A">
      <w:pPr>
        <w:pStyle w:val="normal0"/>
        <w:ind w:left="1440"/>
        <w:contextualSpacing w:val="0"/>
        <w:rPr>
          <w:rFonts w:ascii="Helvetica" w:hAnsi="Helvetica" w:cs="Helvetica"/>
          <w:i/>
          <w:sz w:val="6"/>
          <w:szCs w:val="6"/>
        </w:rPr>
      </w:pPr>
    </w:p>
    <w:p w:rsidR="0037271A" w:rsidRDefault="005F3F17" w:rsidP="0037271A">
      <w:pPr>
        <w:pStyle w:val="normal0"/>
        <w:numPr>
          <w:ilvl w:val="0"/>
          <w:numId w:val="2"/>
        </w:numPr>
        <w:contextualSpacing w:val="0"/>
        <w:rPr>
          <w:rFonts w:ascii="Helvetica" w:hAnsi="Helvetica" w:cs="Helvetica"/>
          <w:sz w:val="20"/>
        </w:rPr>
      </w:pPr>
      <w:r>
        <w:rPr>
          <w:rFonts w:ascii="Helvetica" w:hAnsi="Helvetica" w:cs="Helvetica"/>
          <w:b/>
          <w:sz w:val="20"/>
        </w:rPr>
        <w:t>HS-LS2-6</w:t>
      </w:r>
      <w:r w:rsidR="0037271A">
        <w:rPr>
          <w:rFonts w:ascii="Helvetica" w:hAnsi="Helvetica" w:cs="Helvetica"/>
          <w:b/>
          <w:sz w:val="20"/>
        </w:rPr>
        <w:t xml:space="preserve">: </w:t>
      </w:r>
      <w:r>
        <w:rPr>
          <w:rFonts w:ascii="Helvetica" w:hAnsi="Helvetica" w:cs="Helvetica"/>
          <w:sz w:val="20"/>
        </w:rPr>
        <w:t>evaluate the claims, evidence, and reasoning that the complex interactions in ecosystems maintain relatively consistent numbers and types of organisms in stable conditions, but changing conditions may result in a new ecosystem</w:t>
      </w:r>
    </w:p>
    <w:p w:rsidR="0037271A" w:rsidRDefault="0037271A"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B43A57"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37271A" w:rsidRDefault="0037271A"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37271A" w:rsidRDefault="0037271A"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37271A" w:rsidRDefault="0037271A"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37271A" w:rsidRDefault="0037271A" w:rsidP="009D5079">
      <w:pPr>
        <w:pStyle w:val="normal0"/>
        <w:numPr>
          <w:ilvl w:val="0"/>
          <w:numId w:val="2"/>
        </w:numPr>
        <w:contextualSpacing w:val="0"/>
        <w:rPr>
          <w:rFonts w:ascii="Helvetica" w:hAnsi="Helvetica" w:cs="Helvetica"/>
          <w:sz w:val="20"/>
        </w:rPr>
      </w:pPr>
      <w:r>
        <w:rPr>
          <w:rFonts w:ascii="Helvetica" w:hAnsi="Helvetica" w:cs="Helvetica"/>
          <w:sz w:val="20"/>
        </w:rPr>
        <w:t>Using mathematical and computational thinking</w:t>
      </w:r>
    </w:p>
    <w:p w:rsidR="009D5079" w:rsidRDefault="0037271A"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r w:rsidR="009D5079">
        <w:rPr>
          <w:rFonts w:ascii="Helvetica" w:hAnsi="Helvetica" w:cs="Helvetica"/>
          <w:sz w:val="20"/>
        </w:rPr>
        <w:t xml:space="preserve"> </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B43A5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S.IP.E.1</w:t>
      </w:r>
      <w:r w:rsidR="0069359F">
        <w:rPr>
          <w:rFonts w:ascii="Helvetica" w:hAnsi="Helvetica" w:cs="Helvetica"/>
          <w:sz w:val="16"/>
          <w:szCs w:val="16"/>
        </w:rPr>
        <w:t xml:space="preserve">: </w:t>
      </w:r>
      <w:r>
        <w:rPr>
          <w:rFonts w:ascii="Helvetica" w:hAnsi="Helvetica" w:cs="Helvetica"/>
          <w:sz w:val="16"/>
          <w:szCs w:val="16"/>
        </w:rPr>
        <w:t>inquiry involves generating questions, conducting investigations, and developing solutions to problems through reasoning and observation</w:t>
      </w:r>
    </w:p>
    <w:p w:rsidR="00B43A57" w:rsidRDefault="00B43A5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w:t>
      </w:r>
      <w:r w:rsidRPr="00B43A57">
        <w:rPr>
          <w:rFonts w:ascii="Helvetica" w:hAnsi="Helvetica" w:cs="Helvetica"/>
          <w:sz w:val="16"/>
          <w:szCs w:val="16"/>
        </w:rPr>
        <w:t>.</w:t>
      </w:r>
      <w:r>
        <w:rPr>
          <w:rFonts w:ascii="Helvetica" w:hAnsi="Helvetica" w:cs="Helvetica"/>
          <w:b/>
          <w:sz w:val="16"/>
          <w:szCs w:val="16"/>
        </w:rPr>
        <w:t>IA.E.1</w:t>
      </w:r>
      <w:r>
        <w:rPr>
          <w:rFonts w:ascii="Helvetica" w:hAnsi="Helvetica" w:cs="Helvetica"/>
          <w:sz w:val="16"/>
          <w:szCs w:val="16"/>
        </w:rPr>
        <w:t>: inquiry includes an analysis and presentation of findings that lead to future questions, research, and investigations</w:t>
      </w:r>
    </w:p>
    <w:p w:rsidR="00B43A57" w:rsidRDefault="00B43A5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B3.4x</w:t>
      </w:r>
      <w:r>
        <w:rPr>
          <w:rFonts w:ascii="Helvetica" w:hAnsi="Helvetica" w:cs="Helvetica"/>
          <w:sz w:val="16"/>
          <w:szCs w:val="16"/>
        </w:rPr>
        <w:t>: changes in ecosystems.  Human impact.  Humans have tremendous impact on the environment.  Sometimes beneficial and sometimes detrimental.</w:t>
      </w:r>
    </w:p>
    <w:p w:rsidR="00B43A57" w:rsidRDefault="00B43A5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B43A57">
        <w:rPr>
          <w:rFonts w:ascii="Helvetica" w:hAnsi="Helvetica" w:cs="Helvetica"/>
          <w:sz w:val="16"/>
          <w:szCs w:val="16"/>
        </w:rPr>
        <w:t>.</w:t>
      </w:r>
      <w:r>
        <w:rPr>
          <w:rFonts w:ascii="Helvetica" w:hAnsi="Helvetica" w:cs="Helvetica"/>
          <w:b/>
          <w:sz w:val="16"/>
          <w:szCs w:val="16"/>
        </w:rPr>
        <w:t>5C</w:t>
      </w:r>
      <w:r>
        <w:rPr>
          <w:rFonts w:ascii="Helvetica" w:hAnsi="Helvetica" w:cs="Helvetica"/>
          <w:sz w:val="16"/>
          <w:szCs w:val="16"/>
        </w:rPr>
        <w:t>: predicting the consequences of an invading organism on the survival of other organisms</w:t>
      </w:r>
    </w:p>
    <w:p w:rsidR="00B43A57" w:rsidRPr="0069359F" w:rsidRDefault="00B43A5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B5.3d</w:t>
      </w:r>
      <w:r>
        <w:rPr>
          <w:rFonts w:ascii="Helvetica" w:hAnsi="Helvetica" w:cs="Helvetica"/>
          <w:sz w:val="16"/>
          <w:szCs w:val="16"/>
        </w:rPr>
        <w:t>: explain how evolution through natural selection can result in changes in biodiversity</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05694A" w:rsidRDefault="0005694A" w:rsidP="006C2B09">
      <w:pPr>
        <w:numPr>
          <w:ilvl w:val="0"/>
          <w:numId w:val="3"/>
        </w:numPr>
        <w:ind w:hanging="359"/>
        <w:rPr>
          <w:rFonts w:ascii="Helvetica" w:hAnsi="Helvetica" w:cs="Helvetica"/>
          <w:sz w:val="20"/>
        </w:rPr>
      </w:pPr>
      <w:r>
        <w:rPr>
          <w:rFonts w:ascii="Helvetica" w:eastAsia="Helvetica Neue" w:hAnsi="Helvetica" w:cs="Helvetica"/>
          <w:sz w:val="20"/>
        </w:rPr>
        <w:t>Ziploc bags (3 per group x 5 groups = 15)</w:t>
      </w:r>
    </w:p>
    <w:p w:rsidR="0005694A" w:rsidRPr="0005694A" w:rsidRDefault="0005694A" w:rsidP="006C2B09">
      <w:pPr>
        <w:numPr>
          <w:ilvl w:val="0"/>
          <w:numId w:val="3"/>
        </w:numPr>
        <w:ind w:hanging="359"/>
        <w:rPr>
          <w:rFonts w:ascii="Helvetica" w:hAnsi="Helvetica" w:cs="Helvetica"/>
          <w:sz w:val="20"/>
        </w:rPr>
      </w:pPr>
      <w:r>
        <w:rPr>
          <w:rFonts w:ascii="Helvetica" w:eastAsia="Helvetica Neue" w:hAnsi="Helvetica" w:cs="Helvetica"/>
          <w:sz w:val="20"/>
        </w:rPr>
        <w:t>Clipboards (5)</w:t>
      </w:r>
    </w:p>
    <w:p w:rsidR="0005694A" w:rsidRPr="0005694A" w:rsidRDefault="0005694A" w:rsidP="006C2B09">
      <w:pPr>
        <w:numPr>
          <w:ilvl w:val="0"/>
          <w:numId w:val="3"/>
        </w:numPr>
        <w:ind w:hanging="359"/>
        <w:rPr>
          <w:rFonts w:ascii="Helvetica" w:hAnsi="Helvetica" w:cs="Helvetica"/>
          <w:sz w:val="20"/>
        </w:rPr>
      </w:pPr>
      <w:r>
        <w:rPr>
          <w:rFonts w:ascii="Helvetica" w:eastAsia="Helvetica Neue" w:hAnsi="Helvetica" w:cs="Helvetica"/>
          <w:sz w:val="20"/>
        </w:rPr>
        <w:t>Calculators (5)</w:t>
      </w:r>
    </w:p>
    <w:p w:rsidR="0005694A" w:rsidRPr="0005694A" w:rsidRDefault="0005694A" w:rsidP="006C2B09">
      <w:pPr>
        <w:numPr>
          <w:ilvl w:val="0"/>
          <w:numId w:val="3"/>
        </w:numPr>
        <w:ind w:hanging="359"/>
        <w:rPr>
          <w:rFonts w:ascii="Helvetica" w:hAnsi="Helvetica" w:cs="Helvetica"/>
          <w:sz w:val="20"/>
        </w:rPr>
      </w:pPr>
      <w:r>
        <w:rPr>
          <w:rFonts w:ascii="Helvetica" w:eastAsia="Helvetica Neue" w:hAnsi="Helvetica" w:cs="Helvetica"/>
          <w:sz w:val="20"/>
        </w:rPr>
        <w:t>Measuring tape (5)</w:t>
      </w:r>
    </w:p>
    <w:p w:rsidR="0005694A" w:rsidRPr="0005694A" w:rsidRDefault="0005694A" w:rsidP="006C2B09">
      <w:pPr>
        <w:numPr>
          <w:ilvl w:val="0"/>
          <w:numId w:val="3"/>
        </w:numPr>
        <w:ind w:hanging="359"/>
        <w:rPr>
          <w:rFonts w:ascii="Helvetica" w:hAnsi="Helvetica" w:cs="Helvetica"/>
          <w:sz w:val="20"/>
        </w:rPr>
      </w:pPr>
      <w:r>
        <w:rPr>
          <w:rFonts w:ascii="Helvetica" w:eastAsia="Helvetica Neue" w:hAnsi="Helvetica" w:cs="Helvetica"/>
          <w:sz w:val="20"/>
        </w:rPr>
        <w:t>Pens and sharpies</w:t>
      </w:r>
    </w:p>
    <w:p w:rsidR="0005694A" w:rsidRPr="0005694A" w:rsidRDefault="0005694A" w:rsidP="006C2B09">
      <w:pPr>
        <w:numPr>
          <w:ilvl w:val="0"/>
          <w:numId w:val="3"/>
        </w:numPr>
        <w:ind w:hanging="359"/>
        <w:rPr>
          <w:rFonts w:ascii="Helvetica" w:hAnsi="Helvetica" w:cs="Helvetica"/>
          <w:sz w:val="20"/>
        </w:rPr>
      </w:pPr>
      <w:r>
        <w:rPr>
          <w:rFonts w:ascii="Helvetica" w:eastAsia="Helvetica Neue" w:hAnsi="Helvetica" w:cs="Helvetica"/>
          <w:sz w:val="20"/>
        </w:rPr>
        <w:t>Handouts (found on “Do Herbivores Prefer Local or Exotic Foods” lesson page on the KBS GK-12 website)</w:t>
      </w:r>
    </w:p>
    <w:p w:rsidR="0005694A" w:rsidRPr="009321AD" w:rsidRDefault="0005694A" w:rsidP="006C2B09">
      <w:pPr>
        <w:numPr>
          <w:ilvl w:val="0"/>
          <w:numId w:val="3"/>
        </w:numPr>
        <w:ind w:hanging="359"/>
        <w:rPr>
          <w:rFonts w:ascii="Helvetica" w:hAnsi="Helvetica" w:cs="Helvetica"/>
          <w:sz w:val="20"/>
        </w:rPr>
      </w:pPr>
      <w:r>
        <w:rPr>
          <w:rFonts w:ascii="Helvetica" w:eastAsia="Helvetica Neue" w:hAnsi="Helvetica" w:cs="Helvetica"/>
          <w:sz w:val="20"/>
        </w:rPr>
        <w:t>Data sheets (online)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05694A" w:rsidRPr="0005694A" w:rsidRDefault="0005694A" w:rsidP="0005694A">
      <w:pPr>
        <w:autoSpaceDE w:val="0"/>
        <w:autoSpaceDN w:val="0"/>
        <w:adjustRightInd w:val="0"/>
        <w:ind w:left="720"/>
        <w:rPr>
          <w:rFonts w:ascii="Helvetica" w:eastAsiaTheme="minorHAnsi" w:hAnsi="Helvetica" w:cs="Helvetica"/>
          <w:sz w:val="20"/>
          <w:szCs w:val="20"/>
        </w:rPr>
      </w:pPr>
      <w:r w:rsidRPr="0005694A">
        <w:rPr>
          <w:rFonts w:ascii="Helvetica" w:eastAsiaTheme="minorHAnsi" w:hAnsi="Helvetica" w:cs="Helvetica"/>
          <w:i/>
          <w:iCs/>
          <w:sz w:val="20"/>
          <w:szCs w:val="20"/>
        </w:rPr>
        <w:t>Classes of species</w:t>
      </w:r>
      <w:r w:rsidRPr="0005694A">
        <w:rPr>
          <w:rFonts w:ascii="Helvetica" w:eastAsiaTheme="minorHAnsi" w:hAnsi="Helvetica" w:cs="Helvetica"/>
          <w:sz w:val="20"/>
          <w:szCs w:val="20"/>
        </w:rPr>
        <w:t>:</w:t>
      </w:r>
    </w:p>
    <w:p w:rsidR="0005694A" w:rsidRPr="0005694A" w:rsidRDefault="0005694A" w:rsidP="0005694A">
      <w:pPr>
        <w:pStyle w:val="ListParagraph"/>
        <w:numPr>
          <w:ilvl w:val="0"/>
          <w:numId w:val="13"/>
        </w:numPr>
        <w:autoSpaceDE w:val="0"/>
        <w:autoSpaceDN w:val="0"/>
        <w:adjustRightInd w:val="0"/>
        <w:rPr>
          <w:rFonts w:ascii="Helvetica" w:eastAsiaTheme="minorHAnsi" w:hAnsi="Helvetica" w:cs="Helvetica"/>
          <w:sz w:val="20"/>
        </w:rPr>
      </w:pPr>
      <w:r w:rsidRPr="0005694A">
        <w:rPr>
          <w:rFonts w:ascii="Helvetica" w:eastAsiaTheme="minorHAnsi" w:hAnsi="Helvetica" w:cs="Helvetica"/>
          <w:i/>
          <w:iCs/>
          <w:sz w:val="20"/>
        </w:rPr>
        <w:t xml:space="preserve">Invasive species </w:t>
      </w:r>
      <w:r w:rsidRPr="0005694A">
        <w:rPr>
          <w:rFonts w:ascii="Helvetica" w:eastAsiaTheme="minorHAnsi" w:hAnsi="Helvetica" w:cs="Helvetica"/>
          <w:sz w:val="20"/>
        </w:rPr>
        <w:t>– Species that have been introduced to an environment where they are not native, and that subsequently become a nuisance through rapid spread and increase in numbers, often to the detriment of native species and ecosystem processes.</w:t>
      </w:r>
    </w:p>
    <w:p w:rsidR="0005694A" w:rsidRPr="0005694A" w:rsidRDefault="0005694A" w:rsidP="0005694A">
      <w:pPr>
        <w:pStyle w:val="ListParagraph"/>
        <w:numPr>
          <w:ilvl w:val="0"/>
          <w:numId w:val="13"/>
        </w:numPr>
        <w:autoSpaceDE w:val="0"/>
        <w:autoSpaceDN w:val="0"/>
        <w:adjustRightInd w:val="0"/>
        <w:rPr>
          <w:rFonts w:ascii="Helvetica" w:eastAsiaTheme="minorHAnsi" w:hAnsi="Helvetica" w:cs="Helvetica"/>
          <w:sz w:val="20"/>
        </w:rPr>
      </w:pPr>
      <w:r w:rsidRPr="0005694A">
        <w:rPr>
          <w:rFonts w:ascii="Helvetica" w:eastAsiaTheme="minorHAnsi" w:hAnsi="Helvetica" w:cs="Helvetica"/>
          <w:i/>
          <w:iCs/>
          <w:sz w:val="20"/>
        </w:rPr>
        <w:t xml:space="preserve">Exotic species </w:t>
      </w:r>
      <w:r w:rsidRPr="0005694A">
        <w:rPr>
          <w:rFonts w:ascii="Helvetica" w:eastAsiaTheme="minorHAnsi" w:hAnsi="Helvetica" w:cs="Helvetica"/>
          <w:sz w:val="20"/>
        </w:rPr>
        <w:t>– Species that have been moved to an area outside their natural range, usually by human transport.</w:t>
      </w:r>
    </w:p>
    <w:p w:rsidR="0005694A" w:rsidRDefault="0005694A" w:rsidP="0005694A">
      <w:pPr>
        <w:pStyle w:val="ListParagraph"/>
        <w:numPr>
          <w:ilvl w:val="0"/>
          <w:numId w:val="13"/>
        </w:numPr>
        <w:autoSpaceDE w:val="0"/>
        <w:autoSpaceDN w:val="0"/>
        <w:adjustRightInd w:val="0"/>
        <w:rPr>
          <w:rFonts w:ascii="Helvetica" w:eastAsiaTheme="minorHAnsi" w:hAnsi="Helvetica" w:cs="Helvetica"/>
          <w:sz w:val="20"/>
        </w:rPr>
      </w:pPr>
      <w:r w:rsidRPr="0005694A">
        <w:rPr>
          <w:rFonts w:ascii="Helvetica" w:eastAsiaTheme="minorHAnsi" w:hAnsi="Helvetica" w:cs="Helvetica"/>
          <w:i/>
          <w:iCs/>
          <w:sz w:val="20"/>
        </w:rPr>
        <w:t xml:space="preserve">Native species </w:t>
      </w:r>
      <w:r w:rsidRPr="0005694A">
        <w:rPr>
          <w:rFonts w:ascii="Helvetica" w:eastAsiaTheme="minorHAnsi" w:hAnsi="Helvetica" w:cs="Helvetica"/>
          <w:sz w:val="20"/>
        </w:rPr>
        <w:t xml:space="preserve">– Species </w:t>
      </w:r>
      <w:r>
        <w:rPr>
          <w:rFonts w:ascii="Helvetica" w:eastAsiaTheme="minorHAnsi" w:hAnsi="Helvetica" w:cs="Helvetica"/>
          <w:sz w:val="20"/>
        </w:rPr>
        <w:t>that occur naturally in an area</w:t>
      </w:r>
    </w:p>
    <w:p w:rsidR="0005694A" w:rsidRPr="0005694A" w:rsidRDefault="0005694A" w:rsidP="0005694A">
      <w:pPr>
        <w:pStyle w:val="ListParagraph"/>
        <w:autoSpaceDE w:val="0"/>
        <w:autoSpaceDN w:val="0"/>
        <w:adjustRightInd w:val="0"/>
        <w:ind w:left="1440"/>
        <w:rPr>
          <w:rFonts w:ascii="Helvetica" w:eastAsiaTheme="minorHAnsi" w:hAnsi="Helvetica" w:cs="Helvetica"/>
          <w:sz w:val="20"/>
        </w:rPr>
      </w:pPr>
    </w:p>
    <w:p w:rsidR="0005694A" w:rsidRPr="0005694A" w:rsidRDefault="0005694A" w:rsidP="0005694A">
      <w:pPr>
        <w:autoSpaceDE w:val="0"/>
        <w:autoSpaceDN w:val="0"/>
        <w:adjustRightInd w:val="0"/>
        <w:ind w:left="720"/>
        <w:rPr>
          <w:rFonts w:ascii="Helvetica" w:eastAsiaTheme="minorHAnsi" w:hAnsi="Helvetica" w:cs="Helvetica"/>
          <w:sz w:val="20"/>
          <w:szCs w:val="20"/>
        </w:rPr>
      </w:pPr>
      <w:proofErr w:type="spellStart"/>
      <w:r w:rsidRPr="0005694A">
        <w:rPr>
          <w:rFonts w:ascii="Helvetica" w:eastAsiaTheme="minorHAnsi" w:hAnsi="Helvetica" w:cs="Helvetica"/>
          <w:i/>
          <w:iCs/>
          <w:sz w:val="20"/>
          <w:szCs w:val="20"/>
        </w:rPr>
        <w:t>Herbivory</w:t>
      </w:r>
      <w:proofErr w:type="spellEnd"/>
      <w:r w:rsidRPr="0005694A">
        <w:rPr>
          <w:rFonts w:ascii="Helvetica" w:eastAsiaTheme="minorHAnsi" w:hAnsi="Helvetica" w:cs="Helvetica"/>
          <w:i/>
          <w:iCs/>
          <w:sz w:val="20"/>
          <w:szCs w:val="20"/>
        </w:rPr>
        <w:t xml:space="preserve"> </w:t>
      </w:r>
      <w:r w:rsidRPr="0005694A">
        <w:rPr>
          <w:rFonts w:ascii="Helvetica" w:eastAsiaTheme="minorHAnsi" w:hAnsi="Helvetica" w:cs="Helvetica"/>
          <w:sz w:val="20"/>
          <w:szCs w:val="20"/>
        </w:rPr>
        <w:t>– the consumption of plants.</w:t>
      </w:r>
    </w:p>
    <w:p w:rsidR="0005694A" w:rsidRPr="0005694A" w:rsidRDefault="0005694A" w:rsidP="0005694A">
      <w:pPr>
        <w:autoSpaceDE w:val="0"/>
        <w:autoSpaceDN w:val="0"/>
        <w:adjustRightInd w:val="0"/>
        <w:ind w:left="1440" w:hanging="720"/>
        <w:rPr>
          <w:rFonts w:ascii="Helvetica" w:eastAsiaTheme="minorHAnsi" w:hAnsi="Helvetica" w:cs="Helvetica"/>
          <w:sz w:val="20"/>
          <w:szCs w:val="20"/>
        </w:rPr>
      </w:pPr>
      <w:r w:rsidRPr="0005694A">
        <w:rPr>
          <w:rFonts w:ascii="Helvetica" w:eastAsiaTheme="minorHAnsi" w:hAnsi="Helvetica" w:cs="Helvetica"/>
          <w:i/>
          <w:iCs/>
          <w:sz w:val="20"/>
          <w:szCs w:val="20"/>
        </w:rPr>
        <w:t xml:space="preserve">Enemy release </w:t>
      </w:r>
      <w:r w:rsidRPr="0005694A">
        <w:rPr>
          <w:rFonts w:ascii="Helvetica" w:eastAsiaTheme="minorHAnsi" w:hAnsi="Helvetica" w:cs="Helvetica"/>
          <w:sz w:val="20"/>
          <w:szCs w:val="20"/>
        </w:rPr>
        <w:t>– release from natural enemies when an exotic or invasive</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species is introduced to a new range.</w:t>
      </w:r>
    </w:p>
    <w:p w:rsidR="0005694A" w:rsidRPr="0005694A" w:rsidRDefault="0005694A" w:rsidP="0005694A">
      <w:pPr>
        <w:autoSpaceDE w:val="0"/>
        <w:autoSpaceDN w:val="0"/>
        <w:adjustRightInd w:val="0"/>
        <w:ind w:left="1440" w:hanging="720"/>
        <w:rPr>
          <w:rFonts w:ascii="Helvetica" w:eastAsiaTheme="minorHAnsi" w:hAnsi="Helvetica" w:cs="Helvetica"/>
          <w:sz w:val="20"/>
          <w:szCs w:val="20"/>
        </w:rPr>
      </w:pPr>
      <w:proofErr w:type="spellStart"/>
      <w:r w:rsidRPr="0005694A">
        <w:rPr>
          <w:rFonts w:ascii="Helvetica" w:eastAsiaTheme="minorHAnsi" w:hAnsi="Helvetica" w:cs="Helvetica"/>
          <w:i/>
          <w:iCs/>
          <w:sz w:val="20"/>
          <w:szCs w:val="20"/>
        </w:rPr>
        <w:t>Biocontrol</w:t>
      </w:r>
      <w:proofErr w:type="spellEnd"/>
      <w:r w:rsidRPr="0005694A">
        <w:rPr>
          <w:rFonts w:ascii="Helvetica" w:eastAsiaTheme="minorHAnsi" w:hAnsi="Helvetica" w:cs="Helvetica"/>
          <w:i/>
          <w:iCs/>
          <w:sz w:val="20"/>
          <w:szCs w:val="20"/>
        </w:rPr>
        <w:t xml:space="preserve"> </w:t>
      </w:r>
      <w:r w:rsidRPr="0005694A">
        <w:rPr>
          <w:rFonts w:ascii="Helvetica" w:eastAsiaTheme="minorHAnsi" w:hAnsi="Helvetica" w:cs="Helvetica"/>
          <w:sz w:val="20"/>
          <w:szCs w:val="20"/>
        </w:rPr>
        <w:t>- Control of invasive species by the introduction of natural</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predators, parasites, or pathogens from their native range.</w:t>
      </w:r>
    </w:p>
    <w:p w:rsidR="0005694A" w:rsidRDefault="0005694A" w:rsidP="0005694A">
      <w:pPr>
        <w:autoSpaceDE w:val="0"/>
        <w:autoSpaceDN w:val="0"/>
        <w:adjustRightInd w:val="0"/>
        <w:rPr>
          <w:rFonts w:ascii="Helvetica" w:eastAsiaTheme="minorHAnsi" w:hAnsi="Helvetica" w:cs="Helvetica"/>
          <w:sz w:val="20"/>
          <w:szCs w:val="20"/>
        </w:rPr>
      </w:pPr>
    </w:p>
    <w:p w:rsidR="0005694A" w:rsidRDefault="0005694A" w:rsidP="0005694A">
      <w:pPr>
        <w:autoSpaceDE w:val="0"/>
        <w:autoSpaceDN w:val="0"/>
        <w:adjustRightInd w:val="0"/>
        <w:ind w:left="720"/>
        <w:rPr>
          <w:rFonts w:ascii="Helvetica" w:eastAsiaTheme="minorHAnsi" w:hAnsi="Helvetica" w:cs="Helvetica"/>
          <w:sz w:val="20"/>
          <w:szCs w:val="20"/>
        </w:rPr>
      </w:pPr>
      <w:r w:rsidRPr="0005694A">
        <w:rPr>
          <w:rFonts w:ascii="Helvetica" w:eastAsiaTheme="minorHAnsi" w:hAnsi="Helvetica" w:cs="Helvetica"/>
          <w:sz w:val="20"/>
          <w:szCs w:val="20"/>
        </w:rPr>
        <w:t>Where they invade, invasive species cause damage to ecosystems – lowering</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biodiversity by displacing native species and changing ecosystem processes,</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such as nutrient cycling and hydrology. For this reason, it is of great interest to</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 xml:space="preserve">scientists and land managers to discover the </w:t>
      </w:r>
      <w:r w:rsidRPr="0005694A">
        <w:rPr>
          <w:rFonts w:ascii="Helvetica" w:eastAsiaTheme="minorHAnsi" w:hAnsi="Helvetica" w:cs="Helvetica"/>
          <w:sz w:val="20"/>
          <w:szCs w:val="20"/>
        </w:rPr>
        <w:lastRenderedPageBreak/>
        <w:t>mechanisms behind the success of</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invasive species.</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One of the predominant hypotheses explaining the success of invasive species</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is the Enemy Release Hypothesis. This hypothesis posits that when exotic</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plants invade new regions, they escape their natural enemies. As a result,</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herbivores and pathogens that may limit population growth rates (and</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distributions and abundances) in the native range are often absent in their new</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range. Accordingly, exotic plants enjoy increased success compared to native</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plant competitors, which are still battling all their enemies AND competing</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with the novel invaders.</w:t>
      </w:r>
    </w:p>
    <w:p w:rsidR="0005694A" w:rsidRPr="0005694A" w:rsidRDefault="0005694A" w:rsidP="0005694A">
      <w:pPr>
        <w:autoSpaceDE w:val="0"/>
        <w:autoSpaceDN w:val="0"/>
        <w:adjustRightInd w:val="0"/>
        <w:ind w:left="720"/>
        <w:rPr>
          <w:rFonts w:ascii="Helvetica" w:eastAsiaTheme="minorHAnsi" w:hAnsi="Helvetica" w:cs="Helvetica"/>
          <w:sz w:val="20"/>
          <w:szCs w:val="20"/>
        </w:rPr>
      </w:pPr>
    </w:p>
    <w:p w:rsidR="00A13110" w:rsidRDefault="0005694A" w:rsidP="0005694A">
      <w:pPr>
        <w:autoSpaceDE w:val="0"/>
        <w:autoSpaceDN w:val="0"/>
        <w:adjustRightInd w:val="0"/>
        <w:ind w:left="720"/>
        <w:rPr>
          <w:rFonts w:ascii="Helvetica" w:eastAsiaTheme="minorHAnsi" w:hAnsi="Helvetica" w:cs="Helvetica"/>
          <w:sz w:val="20"/>
          <w:szCs w:val="20"/>
        </w:rPr>
      </w:pPr>
      <w:r w:rsidRPr="0005694A">
        <w:rPr>
          <w:rFonts w:ascii="Helvetica" w:eastAsiaTheme="minorHAnsi" w:hAnsi="Helvetica" w:cs="Helvetica"/>
          <w:sz w:val="20"/>
          <w:szCs w:val="20"/>
        </w:rPr>
        <w:t>A recent experiment (Carpenter &amp; Cappuccino, 2005 Ecology) illustrates this</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pattern. They found that exotic plants suffered significantly lower levels of</w:t>
      </w:r>
      <w:r>
        <w:rPr>
          <w:rFonts w:ascii="Helvetica" w:eastAsiaTheme="minorHAnsi" w:hAnsi="Helvetica" w:cs="Helvetica"/>
          <w:sz w:val="20"/>
          <w:szCs w:val="20"/>
        </w:rPr>
        <w:t xml:space="preserve"> </w:t>
      </w:r>
      <w:proofErr w:type="spellStart"/>
      <w:r w:rsidRPr="0005694A">
        <w:rPr>
          <w:rFonts w:ascii="Helvetica" w:eastAsiaTheme="minorHAnsi" w:hAnsi="Helvetica" w:cs="Helvetica"/>
          <w:sz w:val="20"/>
          <w:szCs w:val="20"/>
        </w:rPr>
        <w:t>herbivory</w:t>
      </w:r>
      <w:proofErr w:type="spellEnd"/>
      <w:r w:rsidRPr="0005694A">
        <w:rPr>
          <w:rFonts w:ascii="Helvetica" w:eastAsiaTheme="minorHAnsi" w:hAnsi="Helvetica" w:cs="Helvetica"/>
          <w:sz w:val="20"/>
          <w:szCs w:val="20"/>
        </w:rPr>
        <w:t xml:space="preserve"> damage when compared to native plants, and that the most invasive</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species experienced the greatest “release” of all (see Figure).</w:t>
      </w:r>
    </w:p>
    <w:p w:rsidR="0005694A" w:rsidRDefault="0005694A" w:rsidP="0005694A">
      <w:pPr>
        <w:autoSpaceDE w:val="0"/>
        <w:autoSpaceDN w:val="0"/>
        <w:adjustRightInd w:val="0"/>
        <w:ind w:left="720"/>
        <w:rPr>
          <w:rFonts w:ascii="Helvetica" w:eastAsiaTheme="minorHAnsi" w:hAnsi="Helvetica" w:cs="Helvetica"/>
          <w:sz w:val="20"/>
          <w:szCs w:val="20"/>
        </w:rPr>
      </w:pPr>
    </w:p>
    <w:p w:rsidR="0005694A" w:rsidRDefault="0005694A" w:rsidP="0005694A">
      <w:pPr>
        <w:autoSpaceDE w:val="0"/>
        <w:autoSpaceDN w:val="0"/>
        <w:adjustRightInd w:val="0"/>
        <w:ind w:left="720"/>
        <w:jc w:val="center"/>
        <w:rPr>
          <w:rFonts w:ascii="Helvetica" w:hAnsi="Helvetica" w:cs="Helvetica"/>
          <w:sz w:val="20"/>
          <w:szCs w:val="20"/>
        </w:rPr>
      </w:pPr>
      <w:r>
        <w:rPr>
          <w:rFonts w:ascii="Helvetica" w:hAnsi="Helvetica" w:cs="Helvetica"/>
          <w:noProof/>
          <w:sz w:val="20"/>
          <w:szCs w:val="20"/>
        </w:rPr>
        <w:drawing>
          <wp:inline distT="0" distB="0" distL="0" distR="0">
            <wp:extent cx="3182950" cy="2305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86162" cy="2307376"/>
                    </a:xfrm>
                    <a:prstGeom prst="rect">
                      <a:avLst/>
                    </a:prstGeom>
                    <a:noFill/>
                    <a:ln w="9525">
                      <a:noFill/>
                      <a:miter lim="800000"/>
                      <a:headEnd/>
                      <a:tailEnd/>
                    </a:ln>
                  </pic:spPr>
                </pic:pic>
              </a:graphicData>
            </a:graphic>
          </wp:inline>
        </w:drawing>
      </w:r>
    </w:p>
    <w:p w:rsidR="0005694A" w:rsidRPr="0005694A" w:rsidRDefault="0005694A" w:rsidP="0005694A">
      <w:pPr>
        <w:autoSpaceDE w:val="0"/>
        <w:autoSpaceDN w:val="0"/>
        <w:adjustRightInd w:val="0"/>
        <w:ind w:left="720"/>
        <w:rPr>
          <w:rFonts w:ascii="Helvetica" w:hAnsi="Helvetica" w:cs="Helvetica"/>
          <w:sz w:val="20"/>
          <w:szCs w:val="20"/>
        </w:rPr>
      </w:pPr>
      <w:r w:rsidRPr="0005694A">
        <w:rPr>
          <w:rFonts w:ascii="Helvetica" w:eastAsiaTheme="minorHAnsi" w:hAnsi="Helvetica" w:cs="Helvetica"/>
          <w:sz w:val="20"/>
          <w:szCs w:val="20"/>
        </w:rPr>
        <w:t>The plantations in the Kellogg</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Forest provide excellent venues</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to test the Enemy Release</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Hypothesis. In these</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plantations, foresters have</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planted a wide variety of tree</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species into common habitats.</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Many of these species are</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native to Michigan, but many</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others are exotic. We will use</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the oak plantation and record</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herbivore damage and diversity</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on native versus exotic species.</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The oak plantation contains 3</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oak species—two native (red</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oak and white oak) and one</w:t>
      </w:r>
      <w:r>
        <w:rPr>
          <w:rFonts w:ascii="Helvetica" w:eastAsiaTheme="minorHAnsi" w:hAnsi="Helvetica" w:cs="Helvetica"/>
          <w:sz w:val="20"/>
          <w:szCs w:val="20"/>
        </w:rPr>
        <w:t xml:space="preserve"> </w:t>
      </w:r>
      <w:r w:rsidRPr="0005694A">
        <w:rPr>
          <w:rFonts w:ascii="Helvetica" w:eastAsiaTheme="minorHAnsi" w:hAnsi="Helvetica" w:cs="Helvetica"/>
          <w:sz w:val="20"/>
          <w:szCs w:val="20"/>
        </w:rPr>
        <w:t>exotic (English oak).</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05694A" w:rsidRPr="0005694A" w:rsidRDefault="0005694A"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Distribute handout to students (included).</w:t>
      </w:r>
    </w:p>
    <w:p w:rsidR="0005694A" w:rsidRPr="0005694A" w:rsidRDefault="0005694A"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 xml:space="preserve">Introduce students to why invasive species are of concern to </w:t>
      </w:r>
      <w:proofErr w:type="spellStart"/>
      <w:r w:rsidRPr="0005694A">
        <w:rPr>
          <w:rFonts w:ascii="Helvetica" w:eastAsiaTheme="minorHAnsi" w:hAnsi="Helvetica" w:cs="Helvetica"/>
          <w:sz w:val="20"/>
        </w:rPr>
        <w:t>scientistand</w:t>
      </w:r>
      <w:proofErr w:type="spellEnd"/>
      <w:r w:rsidRPr="0005694A">
        <w:rPr>
          <w:rFonts w:ascii="Helvetica" w:eastAsiaTheme="minorHAnsi" w:hAnsi="Helvetica" w:cs="Helvetica"/>
          <w:sz w:val="20"/>
        </w:rPr>
        <w:t xml:space="preserve"> land managers, discussing issues they cause for native species and ecosystems.</w:t>
      </w:r>
    </w:p>
    <w:p w:rsidR="0005694A" w:rsidRPr="0005694A" w:rsidRDefault="0005694A"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Define terms needed to understand the lesson (provided in background).</w:t>
      </w:r>
    </w:p>
    <w:p w:rsidR="0005694A"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Ask students, in small groups, to brainstorm about characteristics of</w:t>
      </w:r>
      <w:r>
        <w:rPr>
          <w:rFonts w:ascii="Helvetica" w:eastAsiaTheme="minorHAnsi" w:hAnsi="Helvetica" w:cs="Helvetica"/>
          <w:sz w:val="20"/>
        </w:rPr>
        <w:t xml:space="preserve"> </w:t>
      </w:r>
      <w:r w:rsidRPr="0005694A">
        <w:rPr>
          <w:rFonts w:ascii="Helvetica" w:eastAsiaTheme="minorHAnsi" w:hAnsi="Helvetica" w:cs="Helvetica"/>
          <w:sz w:val="20"/>
        </w:rPr>
        <w:t>species that would make them better invaders, or aspects of ecosystems</w:t>
      </w:r>
      <w:r>
        <w:rPr>
          <w:rFonts w:ascii="Helvetica" w:eastAsiaTheme="minorHAnsi" w:hAnsi="Helvetica" w:cs="Helvetica"/>
          <w:sz w:val="20"/>
        </w:rPr>
        <w:t xml:space="preserve"> </w:t>
      </w:r>
      <w:r w:rsidRPr="0005694A">
        <w:rPr>
          <w:rFonts w:ascii="Helvetica" w:eastAsiaTheme="minorHAnsi" w:hAnsi="Helvetica" w:cs="Helvetica"/>
          <w:sz w:val="20"/>
        </w:rPr>
        <w:t>that would make them vulnerable to invasion. Discuss answers as a</w:t>
      </w:r>
      <w:r>
        <w:rPr>
          <w:rFonts w:ascii="Helvetica" w:eastAsiaTheme="minorHAnsi" w:hAnsi="Helvetica" w:cs="Helvetica"/>
          <w:sz w:val="20"/>
        </w:rPr>
        <w:t xml:space="preserve"> </w:t>
      </w:r>
      <w:r w:rsidRPr="0005694A">
        <w:rPr>
          <w:rFonts w:ascii="Helvetica" w:eastAsiaTheme="minorHAnsi" w:hAnsi="Helvetica" w:cs="Helvetica"/>
          <w:sz w:val="20"/>
        </w:rPr>
        <w:t>class.</w:t>
      </w:r>
    </w:p>
    <w:p w:rsid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 xml:space="preserve">Introduce the Enemy Release Hypothesis and why reduced </w:t>
      </w:r>
      <w:proofErr w:type="spellStart"/>
      <w:r w:rsidRPr="0005694A">
        <w:rPr>
          <w:rFonts w:ascii="Helvetica" w:eastAsiaTheme="minorHAnsi" w:hAnsi="Helvetica" w:cs="Helvetica"/>
          <w:sz w:val="20"/>
        </w:rPr>
        <w:t>herbivory</w:t>
      </w:r>
      <w:proofErr w:type="spellEnd"/>
      <w:r w:rsidRPr="0005694A">
        <w:rPr>
          <w:rFonts w:ascii="Helvetica" w:eastAsiaTheme="minorHAnsi" w:hAnsi="Helvetica" w:cs="Helvetica"/>
          <w:sz w:val="20"/>
        </w:rPr>
        <w:t xml:space="preserve"> in</w:t>
      </w:r>
      <w:r>
        <w:rPr>
          <w:rFonts w:ascii="Helvetica" w:eastAsiaTheme="minorHAnsi" w:hAnsi="Helvetica" w:cs="Helvetica"/>
          <w:sz w:val="20"/>
        </w:rPr>
        <w:t xml:space="preserve"> </w:t>
      </w:r>
      <w:r w:rsidRPr="0005694A">
        <w:rPr>
          <w:rFonts w:ascii="Helvetica" w:eastAsiaTheme="minorHAnsi" w:hAnsi="Helvetica" w:cs="Helvetica"/>
          <w:sz w:val="20"/>
        </w:rPr>
        <w:t>exotic ranges contributes to invasive plant success.</w:t>
      </w:r>
    </w:p>
    <w:p w:rsidR="008700E3" w:rsidRP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8700E3">
        <w:rPr>
          <w:rFonts w:ascii="Helvetica" w:eastAsiaTheme="minorHAnsi" w:hAnsi="Helvetica" w:cs="Helvetica"/>
          <w:sz w:val="20"/>
        </w:rPr>
        <w:t xml:space="preserve">Explain an example of </w:t>
      </w:r>
      <w:proofErr w:type="spellStart"/>
      <w:r w:rsidRPr="008700E3">
        <w:rPr>
          <w:rFonts w:ascii="Helvetica" w:eastAsiaTheme="minorHAnsi" w:hAnsi="Helvetica" w:cs="Helvetica"/>
          <w:sz w:val="20"/>
        </w:rPr>
        <w:t>biocontrol</w:t>
      </w:r>
      <w:proofErr w:type="spellEnd"/>
      <w:r w:rsidRPr="008700E3">
        <w:rPr>
          <w:rFonts w:ascii="Helvetica" w:eastAsiaTheme="minorHAnsi" w:hAnsi="Helvetica" w:cs="Helvetica"/>
          <w:sz w:val="20"/>
        </w:rPr>
        <w:t xml:space="preserve"> and why this is relevant to enemy release.</w:t>
      </w:r>
    </w:p>
    <w:p w:rsidR="008700E3" w:rsidRP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8700E3">
        <w:rPr>
          <w:rFonts w:ascii="Helvetica" w:eastAsiaTheme="minorHAnsi" w:hAnsi="Helvetica" w:cs="Helvetica"/>
          <w:sz w:val="20"/>
        </w:rPr>
        <w:t>Share plants that will be used in the study, and teach students how to distinguish them.</w:t>
      </w:r>
    </w:p>
    <w:p w:rsidR="008700E3" w:rsidRP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8700E3">
        <w:rPr>
          <w:rFonts w:ascii="Helvetica" w:eastAsiaTheme="minorHAnsi" w:hAnsi="Helvetica" w:cs="Helvetica"/>
          <w:sz w:val="20"/>
        </w:rPr>
        <w:t>After observing leaves, have students choose three types of herbivore damage that they will measure out in the field (ex. galls, leaf miners, leaf removal).</w:t>
      </w:r>
    </w:p>
    <w:p w:rsidR="008700E3" w:rsidRP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8700E3">
        <w:rPr>
          <w:rFonts w:ascii="Helvetica" w:eastAsiaTheme="minorHAnsi" w:hAnsi="Helvetica" w:cs="Helvetica"/>
          <w:sz w:val="20"/>
        </w:rPr>
        <w:t>Label bags. Distribute data collection sheets (included).</w:t>
      </w:r>
    </w:p>
    <w:p w:rsid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Take students out into the field. Introduce students to proper sampling</w:t>
      </w:r>
      <w:r>
        <w:rPr>
          <w:rFonts w:ascii="Helvetica" w:eastAsiaTheme="minorHAnsi" w:hAnsi="Helvetica" w:cs="Helvetica"/>
          <w:sz w:val="20"/>
        </w:rPr>
        <w:t xml:space="preserve"> </w:t>
      </w:r>
      <w:r w:rsidRPr="0005694A">
        <w:rPr>
          <w:rFonts w:ascii="Helvetica" w:eastAsiaTheme="minorHAnsi" w:hAnsi="Helvetica" w:cs="Helvetica"/>
          <w:sz w:val="20"/>
        </w:rPr>
        <w:t>methods, such as randomly selecting plants to sample, and consistency</w:t>
      </w:r>
      <w:r>
        <w:rPr>
          <w:rFonts w:ascii="Helvetica" w:eastAsiaTheme="minorHAnsi" w:hAnsi="Helvetica" w:cs="Helvetica"/>
          <w:sz w:val="20"/>
        </w:rPr>
        <w:t xml:space="preserve"> </w:t>
      </w:r>
      <w:r w:rsidRPr="0005694A">
        <w:rPr>
          <w:rFonts w:ascii="Helvetica" w:eastAsiaTheme="minorHAnsi" w:hAnsi="Helvetica" w:cs="Helvetica"/>
          <w:sz w:val="20"/>
        </w:rPr>
        <w:t>between groups’ sampling methods.</w:t>
      </w:r>
    </w:p>
    <w:p w:rsid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Break them into small groups and have each group collect 10 leaves</w:t>
      </w:r>
      <w:r>
        <w:rPr>
          <w:rFonts w:ascii="Helvetica" w:eastAsiaTheme="minorHAnsi" w:hAnsi="Helvetica" w:cs="Helvetica"/>
          <w:sz w:val="20"/>
        </w:rPr>
        <w:t xml:space="preserve"> </w:t>
      </w:r>
      <w:r w:rsidRPr="0005694A">
        <w:rPr>
          <w:rFonts w:ascii="Helvetica" w:eastAsiaTheme="minorHAnsi" w:hAnsi="Helvetica" w:cs="Helvetica"/>
          <w:sz w:val="20"/>
        </w:rPr>
        <w:t>from each species used in the study. Provide each group a Ziploc bag</w:t>
      </w:r>
      <w:r>
        <w:rPr>
          <w:rFonts w:ascii="Helvetica" w:eastAsiaTheme="minorHAnsi" w:hAnsi="Helvetica" w:cs="Helvetica"/>
          <w:sz w:val="20"/>
        </w:rPr>
        <w:t xml:space="preserve"> </w:t>
      </w:r>
      <w:r w:rsidRPr="0005694A">
        <w:rPr>
          <w:rFonts w:ascii="Helvetica" w:eastAsiaTheme="minorHAnsi" w:hAnsi="Helvetica" w:cs="Helvetica"/>
          <w:sz w:val="20"/>
        </w:rPr>
        <w:t>for leaves (one for each species used in the study).</w:t>
      </w:r>
    </w:p>
    <w:p w:rsid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lastRenderedPageBreak/>
        <w:t>Measure diameter at breast height (DBH) of each tree where leaves</w:t>
      </w:r>
      <w:r>
        <w:rPr>
          <w:rFonts w:ascii="Helvetica" w:eastAsiaTheme="minorHAnsi" w:hAnsi="Helvetica" w:cs="Helvetica"/>
          <w:sz w:val="20"/>
        </w:rPr>
        <w:t xml:space="preserve"> </w:t>
      </w:r>
      <w:r w:rsidRPr="0005694A">
        <w:rPr>
          <w:rFonts w:ascii="Helvetica" w:eastAsiaTheme="minorHAnsi" w:hAnsi="Helvetica" w:cs="Helvetica"/>
          <w:sz w:val="20"/>
        </w:rPr>
        <w:t>were collected. Observe tree height.</w:t>
      </w:r>
    </w:p>
    <w:p w:rsid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 xml:space="preserve">Bring students back to the classroom to identify </w:t>
      </w:r>
      <w:proofErr w:type="spellStart"/>
      <w:r w:rsidRPr="0005694A">
        <w:rPr>
          <w:rFonts w:ascii="Helvetica" w:eastAsiaTheme="minorHAnsi" w:hAnsi="Helvetica" w:cs="Helvetica"/>
          <w:sz w:val="20"/>
        </w:rPr>
        <w:t>herbivory</w:t>
      </w:r>
      <w:proofErr w:type="spellEnd"/>
      <w:r w:rsidRPr="0005694A">
        <w:rPr>
          <w:rFonts w:ascii="Helvetica" w:eastAsiaTheme="minorHAnsi" w:hAnsi="Helvetica" w:cs="Helvetica"/>
          <w:sz w:val="20"/>
        </w:rPr>
        <w:t xml:space="preserve"> on leaves.</w:t>
      </w:r>
      <w:r>
        <w:rPr>
          <w:rFonts w:ascii="Helvetica" w:eastAsiaTheme="minorHAnsi" w:hAnsi="Helvetica" w:cs="Helvetica"/>
          <w:sz w:val="20"/>
        </w:rPr>
        <w:t xml:space="preserve">  </w:t>
      </w:r>
      <w:r w:rsidRPr="0005694A">
        <w:rPr>
          <w:rFonts w:ascii="Helvetica" w:eastAsiaTheme="minorHAnsi" w:hAnsi="Helvetica" w:cs="Helvetica"/>
          <w:sz w:val="20"/>
        </w:rPr>
        <w:t>Have students estimate the amount of each kind of herbivore damage,</w:t>
      </w:r>
      <w:r>
        <w:rPr>
          <w:rFonts w:ascii="Helvetica" w:eastAsiaTheme="minorHAnsi" w:hAnsi="Helvetica" w:cs="Helvetica"/>
          <w:sz w:val="20"/>
        </w:rPr>
        <w:t xml:space="preserve"> </w:t>
      </w:r>
      <w:r w:rsidRPr="0005694A">
        <w:rPr>
          <w:rFonts w:ascii="Helvetica" w:eastAsiaTheme="minorHAnsi" w:hAnsi="Helvetica" w:cs="Helvetica"/>
          <w:sz w:val="20"/>
        </w:rPr>
        <w:t>and the diversity of herbivores attacking each leaf (how many different</w:t>
      </w:r>
      <w:r>
        <w:rPr>
          <w:rFonts w:ascii="Helvetica" w:eastAsiaTheme="minorHAnsi" w:hAnsi="Helvetica" w:cs="Helvetica"/>
          <w:sz w:val="20"/>
        </w:rPr>
        <w:t xml:space="preserve"> </w:t>
      </w:r>
      <w:r w:rsidRPr="0005694A">
        <w:rPr>
          <w:rFonts w:ascii="Helvetica" w:eastAsiaTheme="minorHAnsi" w:hAnsi="Helvetica" w:cs="Helvetica"/>
          <w:sz w:val="20"/>
        </w:rPr>
        <w:t>kinds of damage each leaf has).</w:t>
      </w:r>
    </w:p>
    <w:p w:rsid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Have everyone average their results and draw graph of the individual</w:t>
      </w:r>
      <w:r>
        <w:rPr>
          <w:rFonts w:ascii="Helvetica" w:eastAsiaTheme="minorHAnsi" w:hAnsi="Helvetica" w:cs="Helvetica"/>
          <w:sz w:val="20"/>
        </w:rPr>
        <w:t xml:space="preserve"> </w:t>
      </w:r>
      <w:r w:rsidRPr="0005694A">
        <w:rPr>
          <w:rFonts w:ascii="Helvetica" w:eastAsiaTheme="minorHAnsi" w:hAnsi="Helvetica" w:cs="Helvetica"/>
          <w:sz w:val="20"/>
        </w:rPr>
        <w:t>group results.</w:t>
      </w:r>
    </w:p>
    <w:p w:rsid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Submit group averages to teacher.</w:t>
      </w:r>
    </w:p>
    <w:p w:rsid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Discuss biodiversity and photosynthesis process tools.</w:t>
      </w:r>
    </w:p>
    <w:p w:rsid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 xml:space="preserve">Average the class results for each species, and present </w:t>
      </w:r>
      <w:proofErr w:type="spellStart"/>
      <w:r w:rsidRPr="0005694A">
        <w:rPr>
          <w:rFonts w:ascii="Helvetica" w:eastAsiaTheme="minorHAnsi" w:hAnsi="Helvetica" w:cs="Helvetica"/>
          <w:sz w:val="20"/>
        </w:rPr>
        <w:t>herbivory</w:t>
      </w:r>
      <w:proofErr w:type="spellEnd"/>
      <w:r>
        <w:rPr>
          <w:rFonts w:ascii="Helvetica" w:eastAsiaTheme="minorHAnsi" w:hAnsi="Helvetica" w:cs="Helvetica"/>
          <w:sz w:val="20"/>
        </w:rPr>
        <w:t xml:space="preserve"> </w:t>
      </w:r>
      <w:r w:rsidRPr="0005694A">
        <w:rPr>
          <w:rFonts w:ascii="Helvetica" w:eastAsiaTheme="minorHAnsi" w:hAnsi="Helvetica" w:cs="Helvetica"/>
          <w:sz w:val="20"/>
        </w:rPr>
        <w:t>damage as a bar graph. On graph for each kind of damage.</w:t>
      </w:r>
    </w:p>
    <w:p w:rsid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Have students predict which species they think is the exotic, and which</w:t>
      </w:r>
      <w:r>
        <w:rPr>
          <w:rFonts w:ascii="Helvetica" w:eastAsiaTheme="minorHAnsi" w:hAnsi="Helvetica" w:cs="Helvetica"/>
          <w:sz w:val="20"/>
        </w:rPr>
        <w:t xml:space="preserve"> </w:t>
      </w:r>
      <w:r w:rsidRPr="0005694A">
        <w:rPr>
          <w:rFonts w:ascii="Helvetica" w:eastAsiaTheme="minorHAnsi" w:hAnsi="Helvetica" w:cs="Helvetica"/>
          <w:sz w:val="20"/>
        </w:rPr>
        <w:t>is native, based on the data collected. Why?</w:t>
      </w:r>
    </w:p>
    <w:p w:rsidR="008700E3"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 xml:space="preserve">Share with </w:t>
      </w:r>
      <w:proofErr w:type="gramStart"/>
      <w:r w:rsidRPr="0005694A">
        <w:rPr>
          <w:rFonts w:ascii="Helvetica" w:eastAsiaTheme="minorHAnsi" w:hAnsi="Helvetica" w:cs="Helvetica"/>
          <w:sz w:val="20"/>
        </w:rPr>
        <w:t>students which species is</w:t>
      </w:r>
      <w:proofErr w:type="gramEnd"/>
      <w:r w:rsidRPr="0005694A">
        <w:rPr>
          <w:rFonts w:ascii="Helvetica" w:eastAsiaTheme="minorHAnsi" w:hAnsi="Helvetica" w:cs="Helvetica"/>
          <w:sz w:val="20"/>
        </w:rPr>
        <w:t xml:space="preserve"> exotic, and discuss as a class why</w:t>
      </w:r>
      <w:r>
        <w:rPr>
          <w:rFonts w:ascii="Helvetica" w:eastAsiaTheme="minorHAnsi" w:hAnsi="Helvetica" w:cs="Helvetica"/>
          <w:sz w:val="20"/>
        </w:rPr>
        <w:t xml:space="preserve"> </w:t>
      </w:r>
      <w:r w:rsidRPr="0005694A">
        <w:rPr>
          <w:rFonts w:ascii="Helvetica" w:eastAsiaTheme="minorHAnsi" w:hAnsi="Helvetica" w:cs="Helvetica"/>
          <w:sz w:val="20"/>
        </w:rPr>
        <w:t>your data may have supported or not supported predictions.</w:t>
      </w:r>
    </w:p>
    <w:p w:rsidR="008700E3" w:rsidRPr="0005694A" w:rsidRDefault="008700E3" w:rsidP="00067AB8">
      <w:pPr>
        <w:pStyle w:val="ListParagraph"/>
        <w:numPr>
          <w:ilvl w:val="0"/>
          <w:numId w:val="14"/>
        </w:numPr>
        <w:autoSpaceDE w:val="0"/>
        <w:autoSpaceDN w:val="0"/>
        <w:adjustRightInd w:val="0"/>
        <w:ind w:left="1080"/>
        <w:rPr>
          <w:rFonts w:ascii="Helvetica" w:eastAsiaTheme="minorHAnsi" w:hAnsi="Helvetica" w:cs="Helvetica"/>
          <w:sz w:val="20"/>
        </w:rPr>
      </w:pPr>
      <w:r w:rsidRPr="0005694A">
        <w:rPr>
          <w:rFonts w:ascii="Helvetica" w:eastAsiaTheme="minorHAnsi" w:hAnsi="Helvetica" w:cs="Helvetica"/>
          <w:sz w:val="20"/>
        </w:rPr>
        <w:t>Have the students think as land managers. Based on the results from</w:t>
      </w:r>
      <w:r>
        <w:rPr>
          <w:rFonts w:ascii="Helvetica" w:eastAsiaTheme="minorHAnsi" w:hAnsi="Helvetica" w:cs="Helvetica"/>
          <w:sz w:val="20"/>
        </w:rPr>
        <w:t xml:space="preserve"> </w:t>
      </w:r>
      <w:r w:rsidRPr="0005694A">
        <w:rPr>
          <w:rFonts w:ascii="Helvetica" w:eastAsiaTheme="minorHAnsi" w:hAnsi="Helvetica" w:cs="Helvetica"/>
          <w:sz w:val="20"/>
        </w:rPr>
        <w:t>this study, would you</w:t>
      </w:r>
      <w:r>
        <w:rPr>
          <w:rFonts w:ascii="Helvetica" w:eastAsiaTheme="minorHAnsi" w:hAnsi="Helvetica" w:cs="Helvetica"/>
          <w:sz w:val="20"/>
        </w:rPr>
        <w:t xml:space="preserve"> </w:t>
      </w:r>
      <w:r w:rsidRPr="0005694A">
        <w:rPr>
          <w:rFonts w:ascii="Helvetica" w:eastAsiaTheme="minorHAnsi" w:hAnsi="Helvetica" w:cs="Helvetica"/>
          <w:sz w:val="20"/>
        </w:rPr>
        <w:t>recommend that people be allowed to plant the</w:t>
      </w:r>
      <w:r>
        <w:rPr>
          <w:rFonts w:ascii="Helvetica" w:eastAsiaTheme="minorHAnsi" w:hAnsi="Helvetica" w:cs="Helvetica"/>
          <w:sz w:val="20"/>
        </w:rPr>
        <w:t xml:space="preserve"> </w:t>
      </w:r>
      <w:r w:rsidRPr="0005694A">
        <w:rPr>
          <w:rFonts w:ascii="Helvetica" w:eastAsiaTheme="minorHAnsi" w:hAnsi="Helvetica" w:cs="Helvetica"/>
          <w:sz w:val="20"/>
        </w:rPr>
        <w:t>exotic oak species in their yards? What do you think would happen to</w:t>
      </w:r>
      <w:r>
        <w:rPr>
          <w:rFonts w:ascii="Helvetica" w:eastAsiaTheme="minorHAnsi" w:hAnsi="Helvetica" w:cs="Helvetica"/>
          <w:sz w:val="20"/>
        </w:rPr>
        <w:t xml:space="preserve"> </w:t>
      </w:r>
      <w:r w:rsidRPr="0005694A">
        <w:rPr>
          <w:rFonts w:ascii="Helvetica" w:eastAsiaTheme="minorHAnsi" w:hAnsi="Helvetica" w:cs="Helvetica"/>
          <w:sz w:val="20"/>
        </w:rPr>
        <w:t>the population of the exotic and native oaks over time? What would</w:t>
      </w:r>
      <w:r>
        <w:rPr>
          <w:rFonts w:ascii="Helvetica" w:eastAsiaTheme="minorHAnsi" w:hAnsi="Helvetica" w:cs="Helvetica"/>
          <w:sz w:val="20"/>
        </w:rPr>
        <w:t xml:space="preserve"> </w:t>
      </w:r>
      <w:r w:rsidRPr="0005694A">
        <w:rPr>
          <w:rFonts w:ascii="Helvetica" w:eastAsiaTheme="minorHAnsi" w:hAnsi="Helvetica" w:cs="Helvetica"/>
          <w:sz w:val="20"/>
        </w:rPr>
        <w:t>happen to the population of herbivores over time?</w:t>
      </w:r>
    </w:p>
    <w:p w:rsidR="007C188B" w:rsidRDefault="007C188B" w:rsidP="0005694A">
      <w:pPr>
        <w:pStyle w:val="NormalWeb"/>
        <w:rPr>
          <w:rFonts w:ascii="Helvetica" w:hAnsi="Helvetica"/>
          <w:b/>
          <w:sz w:val="20"/>
          <w:szCs w:val="20"/>
        </w:rPr>
      </w:pPr>
      <w:r>
        <w:rPr>
          <w:rFonts w:ascii="Helvetica" w:hAnsi="Helvetica"/>
          <w:b/>
          <w:sz w:val="20"/>
          <w:szCs w:val="20"/>
        </w:rPr>
        <w:t>Resources</w:t>
      </w:r>
    </w:p>
    <w:p w:rsidR="007C188B" w:rsidRDefault="00067AB8"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Literature on the Enemy Release Hypothesis</w:t>
      </w:r>
    </w:p>
    <w:p w:rsidR="00067AB8" w:rsidRPr="00067AB8" w:rsidRDefault="00067AB8" w:rsidP="00067AB8">
      <w:pPr>
        <w:pStyle w:val="ListParagraph"/>
        <w:numPr>
          <w:ilvl w:val="0"/>
          <w:numId w:val="2"/>
        </w:numPr>
        <w:autoSpaceDE w:val="0"/>
        <w:autoSpaceDN w:val="0"/>
        <w:adjustRightInd w:val="0"/>
        <w:ind w:left="1800"/>
        <w:rPr>
          <w:rFonts w:ascii="Helvetica" w:hAnsi="Helvetica" w:cs="Helvetica"/>
          <w:sz w:val="20"/>
        </w:rPr>
      </w:pPr>
      <w:r w:rsidRPr="00067AB8">
        <w:rPr>
          <w:rFonts w:ascii="Helvetica" w:eastAsiaTheme="minorHAnsi" w:hAnsi="Helvetica" w:cs="Helvetica"/>
          <w:sz w:val="20"/>
        </w:rPr>
        <w:t>Keane, R.M. &amp; M.J. Crawley (2002) Exotic plant invasions and the enemy release hypothesis. Trends in Ecology &amp; Evolution, 17(4) 164-169.</w:t>
      </w:r>
    </w:p>
    <w:p w:rsidR="00067AB8" w:rsidRPr="00067AB8" w:rsidRDefault="00067AB8" w:rsidP="00067AB8">
      <w:pPr>
        <w:pStyle w:val="ListParagraph"/>
        <w:numPr>
          <w:ilvl w:val="0"/>
          <w:numId w:val="2"/>
        </w:numPr>
        <w:autoSpaceDE w:val="0"/>
        <w:autoSpaceDN w:val="0"/>
        <w:adjustRightInd w:val="0"/>
        <w:ind w:left="1080"/>
        <w:rPr>
          <w:rFonts w:ascii="Helvetica" w:hAnsi="Helvetica" w:cs="Helvetica"/>
          <w:sz w:val="20"/>
        </w:rPr>
      </w:pPr>
      <w:r>
        <w:rPr>
          <w:rFonts w:ascii="Helvetica" w:hAnsi="Helvetica" w:cs="Helvetica"/>
          <w:sz w:val="20"/>
        </w:rPr>
        <w:t>Website to look up native and exotic plants in Michigan</w:t>
      </w:r>
    </w:p>
    <w:p w:rsidR="009321AD" w:rsidRPr="00067AB8" w:rsidRDefault="00067AB8" w:rsidP="00067AB8">
      <w:pPr>
        <w:pStyle w:val="NormalWeb"/>
        <w:numPr>
          <w:ilvl w:val="0"/>
          <w:numId w:val="2"/>
        </w:numPr>
        <w:spacing w:before="0" w:beforeAutospacing="0" w:after="0" w:afterAutospacing="0"/>
        <w:ind w:left="1800"/>
        <w:rPr>
          <w:rFonts w:ascii="Helvetica" w:hAnsi="Helvetica" w:cs="Helvetica"/>
          <w:sz w:val="20"/>
          <w:szCs w:val="20"/>
        </w:rPr>
      </w:pPr>
      <w:hyperlink r:id="rId10" w:history="1">
        <w:r w:rsidRPr="00067AB8">
          <w:rPr>
            <w:rStyle w:val="Hyperlink"/>
            <w:rFonts w:ascii="Helvetica" w:eastAsiaTheme="minorHAnsi" w:hAnsi="Helvetica" w:cs="Helvetica"/>
            <w:sz w:val="20"/>
            <w:szCs w:val="20"/>
          </w:rPr>
          <w:t>http://plants.usda.gov/</w:t>
        </w:r>
      </w:hyperlink>
    </w:p>
    <w:p w:rsidR="00067AB8" w:rsidRDefault="00067AB8" w:rsidP="00067AB8">
      <w:pPr>
        <w:pStyle w:val="NormalWeb"/>
        <w:numPr>
          <w:ilvl w:val="0"/>
          <w:numId w:val="2"/>
        </w:numPr>
        <w:spacing w:before="0" w:beforeAutospacing="0" w:after="0" w:afterAutospacing="0"/>
        <w:ind w:left="1800"/>
        <w:rPr>
          <w:rFonts w:ascii="Helvetica" w:hAnsi="Helvetica"/>
          <w:sz w:val="20"/>
          <w:szCs w:val="20"/>
        </w:rPr>
      </w:pPr>
      <w:hyperlink r:id="rId11" w:history="1">
        <w:r w:rsidRPr="00067AB8">
          <w:rPr>
            <w:rStyle w:val="Hyperlink"/>
            <w:rFonts w:ascii="Helvetica" w:eastAsiaTheme="minorHAnsi" w:hAnsi="Helvetica" w:cs="Helvetica"/>
            <w:sz w:val="20"/>
            <w:szCs w:val="20"/>
          </w:rPr>
          <w:t>http://www.wildflower.org/plants/</w:t>
        </w:r>
      </w:hyperlink>
      <w:r>
        <w:rPr>
          <w:rFonts w:ascii="TimesNewRomanPSMT" w:eastAsiaTheme="minorHAnsi" w:hAnsi="TimesNewRomanPSMT" w:cs="TimesNewRomanPSMT"/>
          <w:color w:val="009A00"/>
        </w:rPr>
        <w:t xml:space="preserve"> </w:t>
      </w: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067AB8" w:rsidRPr="00067AB8" w:rsidRDefault="00067AB8" w:rsidP="00067AB8">
      <w:pPr>
        <w:autoSpaceDE w:val="0"/>
        <w:autoSpaceDN w:val="0"/>
        <w:adjustRightInd w:val="0"/>
        <w:ind w:left="720"/>
        <w:rPr>
          <w:rFonts w:ascii="Helvetica" w:eastAsiaTheme="minorHAnsi" w:hAnsi="Helvetica" w:cs="Helvetica"/>
          <w:sz w:val="20"/>
          <w:szCs w:val="20"/>
        </w:rPr>
      </w:pPr>
      <w:r w:rsidRPr="00067AB8">
        <w:rPr>
          <w:rFonts w:ascii="Helvetica" w:eastAsiaTheme="minorHAnsi" w:hAnsi="Helvetica" w:cs="Helvetica"/>
          <w:sz w:val="20"/>
          <w:szCs w:val="20"/>
        </w:rPr>
        <w:t>This project could be modified to include any plant species the teacher chose to use. Teachers can explore the habitats around their school and identify native and exotic species that occur together and might have comparable types of herbivore damage.</w:t>
      </w:r>
    </w:p>
    <w:p w:rsidR="00067AB8" w:rsidRPr="00067AB8" w:rsidRDefault="00067AB8" w:rsidP="00067AB8">
      <w:pPr>
        <w:autoSpaceDE w:val="0"/>
        <w:autoSpaceDN w:val="0"/>
        <w:adjustRightInd w:val="0"/>
        <w:ind w:left="720"/>
        <w:rPr>
          <w:rFonts w:ascii="Helvetica" w:eastAsiaTheme="minorHAnsi" w:hAnsi="Helvetica" w:cs="Helvetica"/>
          <w:sz w:val="20"/>
          <w:szCs w:val="20"/>
        </w:rPr>
      </w:pPr>
    </w:p>
    <w:p w:rsidR="00A13110" w:rsidRPr="00067AB8" w:rsidRDefault="00067AB8" w:rsidP="00067AB8">
      <w:pPr>
        <w:autoSpaceDE w:val="0"/>
        <w:autoSpaceDN w:val="0"/>
        <w:adjustRightInd w:val="0"/>
        <w:ind w:left="720"/>
        <w:rPr>
          <w:rFonts w:ascii="Helvetica" w:eastAsiaTheme="minorHAnsi" w:hAnsi="Helvetica" w:cs="Helvetica"/>
          <w:sz w:val="20"/>
          <w:szCs w:val="20"/>
        </w:rPr>
      </w:pPr>
      <w:r w:rsidRPr="00067AB8">
        <w:rPr>
          <w:rFonts w:ascii="Helvetica" w:eastAsiaTheme="minorHAnsi" w:hAnsi="Helvetica" w:cs="Helvetica"/>
          <w:sz w:val="20"/>
          <w:szCs w:val="20"/>
        </w:rPr>
        <w:t xml:space="preserve">The </w:t>
      </w:r>
      <w:proofErr w:type="spellStart"/>
      <w:r w:rsidRPr="00067AB8">
        <w:rPr>
          <w:rFonts w:ascii="Helvetica" w:eastAsiaTheme="minorHAnsi" w:hAnsi="Helvetica" w:cs="Helvetica"/>
          <w:sz w:val="20"/>
          <w:szCs w:val="20"/>
        </w:rPr>
        <w:t>Bioenergy</w:t>
      </w:r>
      <w:proofErr w:type="spellEnd"/>
      <w:r w:rsidRPr="00067AB8">
        <w:rPr>
          <w:rFonts w:ascii="Helvetica" w:eastAsiaTheme="minorHAnsi" w:hAnsi="Helvetica" w:cs="Helvetica"/>
          <w:sz w:val="20"/>
          <w:szCs w:val="20"/>
        </w:rPr>
        <w:t xml:space="preserve"> Plots established at each school for the GK-12 program could also be used for this project. We will be planting in native prairie species into the high diversity plots, but exotic and invasive species will invariably enter the plots from the seed bank and surrounding habitats. Teachers could select species found in these plots to use in the study.</w:t>
      </w:r>
    </w:p>
    <w:p w:rsidR="00067AB8" w:rsidRDefault="00067AB8" w:rsidP="00067AB8">
      <w:pPr>
        <w:pStyle w:val="normal0"/>
        <w:rPr>
          <w:rFonts w:ascii="Helvetica" w:eastAsia="Helvetica Neue"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37271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F0B" w:rsidRDefault="00244F0B">
      <w:r>
        <w:separator/>
      </w:r>
    </w:p>
  </w:endnote>
  <w:endnote w:type="continuationSeparator" w:id="0">
    <w:p w:rsidR="00244F0B" w:rsidRDefault="00244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B43A57">
      <w:rPr>
        <w:rFonts w:ascii="Helvetica" w:hAnsi="Helvetica"/>
        <w:b/>
        <w:color w:val="808080" w:themeColor="background1" w:themeShade="80"/>
        <w:sz w:val="20"/>
      </w:rPr>
      <w:t>Created 2010, Updated 1/2016</w:t>
    </w:r>
  </w:p>
  <w:p w:rsidR="00B457E5" w:rsidRPr="00263D0C" w:rsidRDefault="00B43A57"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Do Herbivores Prefer Local or Exotic Foods?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8818EA"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8818EA" w:rsidRPr="00263D0C">
      <w:rPr>
        <w:rStyle w:val="PageNumber"/>
        <w:rFonts w:ascii="Helvetica" w:hAnsi="Helvetica"/>
        <w:b/>
        <w:color w:val="808080" w:themeColor="background1" w:themeShade="80"/>
        <w:sz w:val="20"/>
      </w:rPr>
      <w:fldChar w:fldCharType="separate"/>
    </w:r>
    <w:r w:rsidR="00067AB8">
      <w:rPr>
        <w:rStyle w:val="PageNumber"/>
        <w:rFonts w:ascii="Helvetica" w:hAnsi="Helvetica"/>
        <w:b/>
        <w:noProof/>
        <w:color w:val="808080" w:themeColor="background1" w:themeShade="80"/>
        <w:sz w:val="20"/>
      </w:rPr>
      <w:t>1</w:t>
    </w:r>
    <w:r w:rsidR="008818EA"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F0B" w:rsidRDefault="00244F0B">
      <w:r>
        <w:separator/>
      </w:r>
    </w:p>
  </w:footnote>
  <w:footnote w:type="continuationSeparator" w:id="0">
    <w:p w:rsidR="00244F0B" w:rsidRDefault="00244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75777B"/>
    <w:multiLevelType w:val="hybridMultilevel"/>
    <w:tmpl w:val="27207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0435532"/>
    <w:multiLevelType w:val="hybridMultilevel"/>
    <w:tmpl w:val="6DAE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F2AA0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1"/>
  </w:num>
  <w:num w:numId="3">
    <w:abstractNumId w:val="2"/>
  </w:num>
  <w:num w:numId="4">
    <w:abstractNumId w:val="0"/>
  </w:num>
  <w:num w:numId="5">
    <w:abstractNumId w:val="6"/>
  </w:num>
  <w:num w:numId="6">
    <w:abstractNumId w:val="5"/>
  </w:num>
  <w:num w:numId="7">
    <w:abstractNumId w:val="3"/>
  </w:num>
  <w:num w:numId="8">
    <w:abstractNumId w:val="8"/>
  </w:num>
  <w:num w:numId="9">
    <w:abstractNumId w:val="10"/>
  </w:num>
  <w:num w:numId="10">
    <w:abstractNumId w:val="13"/>
  </w:num>
  <w:num w:numId="11">
    <w:abstractNumId w:val="12"/>
  </w:num>
  <w:num w:numId="12">
    <w:abstractNumId w:val="4"/>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5694A"/>
    <w:rsid w:val="00067AB8"/>
    <w:rsid w:val="00081129"/>
    <w:rsid w:val="00081B4F"/>
    <w:rsid w:val="001876BF"/>
    <w:rsid w:val="00206C63"/>
    <w:rsid w:val="0022609A"/>
    <w:rsid w:val="002402FB"/>
    <w:rsid w:val="00244F0B"/>
    <w:rsid w:val="00263D0C"/>
    <w:rsid w:val="00291D8B"/>
    <w:rsid w:val="0033210D"/>
    <w:rsid w:val="0037271A"/>
    <w:rsid w:val="0054359C"/>
    <w:rsid w:val="005B7F7C"/>
    <w:rsid w:val="005F3F17"/>
    <w:rsid w:val="00624929"/>
    <w:rsid w:val="0069359F"/>
    <w:rsid w:val="006C2B09"/>
    <w:rsid w:val="006F76AA"/>
    <w:rsid w:val="007762BF"/>
    <w:rsid w:val="0079233F"/>
    <w:rsid w:val="007C188B"/>
    <w:rsid w:val="007E5759"/>
    <w:rsid w:val="008412B0"/>
    <w:rsid w:val="00862F6C"/>
    <w:rsid w:val="008700E3"/>
    <w:rsid w:val="008818EA"/>
    <w:rsid w:val="009014A6"/>
    <w:rsid w:val="009321AD"/>
    <w:rsid w:val="009356DE"/>
    <w:rsid w:val="009844E2"/>
    <w:rsid w:val="009D5079"/>
    <w:rsid w:val="00A13110"/>
    <w:rsid w:val="00A34FF5"/>
    <w:rsid w:val="00A70F0F"/>
    <w:rsid w:val="00B06F41"/>
    <w:rsid w:val="00B3563F"/>
    <w:rsid w:val="00B43A57"/>
    <w:rsid w:val="00B457E5"/>
    <w:rsid w:val="00B84067"/>
    <w:rsid w:val="00B87D43"/>
    <w:rsid w:val="00C73A01"/>
    <w:rsid w:val="00CC4D24"/>
    <w:rsid w:val="00CC6C8A"/>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dflower.org/plants/" TargetMode="Externa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plants.usda.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CF27D-C38A-4ACF-B0B1-36609A38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2016-01-19T02:05:00Z</dcterms:created>
  <dcterms:modified xsi:type="dcterms:W3CDTF">2016-01-19T15:28:00Z</dcterms:modified>
</cp:coreProperties>
</file>