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7C188B" w:rsidRDefault="00E14BD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EA19C8" w:rsidRDefault="00EA19C8" w:rsidP="007C188B">
      <w:pPr>
        <w:pStyle w:val="Heading1"/>
        <w:spacing w:before="0" w:beforeAutospacing="0" w:after="0" w:afterAutospacing="0"/>
        <w:jc w:val="center"/>
        <w:rPr>
          <w:rFonts w:ascii="Helvetica" w:hAnsi="Helvetica"/>
          <w:i/>
          <w:sz w:val="24"/>
          <w:szCs w:val="24"/>
        </w:rPr>
      </w:pPr>
    </w:p>
    <w:p w:rsidR="007C188B" w:rsidRDefault="00AA6133"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Groundwater Conceptions and Processes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EA19C8" w:rsidRPr="00EA19C8" w:rsidRDefault="00EA19C8" w:rsidP="00EA19C8">
      <w:pPr>
        <w:widowControl w:val="0"/>
        <w:autoSpaceDE w:val="0"/>
        <w:autoSpaceDN w:val="0"/>
        <w:adjustRightInd w:val="0"/>
        <w:spacing w:after="80"/>
        <w:ind w:left="720"/>
        <w:rPr>
          <w:rFonts w:ascii="Helvetica" w:hAnsi="Helvetica" w:cs="Arial"/>
          <w:sz w:val="20"/>
          <w:szCs w:val="20"/>
        </w:rPr>
      </w:pPr>
      <w:r w:rsidRPr="00EA19C8">
        <w:rPr>
          <w:rFonts w:ascii="Helvetica" w:hAnsi="Helvetica" w:cs="Arial"/>
          <w:sz w:val="20"/>
          <w:szCs w:val="20"/>
        </w:rPr>
        <w:t xml:space="preserve">This lesson about groundwater includes an overview of three important ideas:  the scarcity of freshwater reservoirs available to us, what water looks like and how it flows in the ground, and how our land-use choices impact the availability of groundwater.  First is a demonstration of what percentage of the Earth’s water is available to us.  Incorrect conceptions of groundwater are very common, so we will use student drawings to understand where our students are starting when we introduce the idea of groundwater.  Finally we will demonstrate groundwater movement and storage using small groundwater models that teachers can use in their classrooms.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EA19C8" w:rsidP="006C2B09">
      <w:pPr>
        <w:numPr>
          <w:ilvl w:val="0"/>
          <w:numId w:val="2"/>
        </w:numPr>
        <w:rPr>
          <w:rFonts w:ascii="Helvetica" w:hAnsi="Helvetica" w:cs="Helvetica"/>
          <w:sz w:val="20"/>
        </w:rPr>
      </w:pPr>
      <w:r>
        <w:rPr>
          <w:rFonts w:ascii="Helvetica" w:hAnsi="Helvetica" w:cs="Helvetica"/>
          <w:sz w:val="20"/>
        </w:rPr>
        <w:t>Demonstrate the relative amounts of water on the Earth that is in various reservoirs</w:t>
      </w:r>
    </w:p>
    <w:p w:rsidR="00EA19C8" w:rsidRDefault="00EA19C8" w:rsidP="006C2B09">
      <w:pPr>
        <w:numPr>
          <w:ilvl w:val="0"/>
          <w:numId w:val="2"/>
        </w:numPr>
        <w:rPr>
          <w:rFonts w:ascii="Helvetica" w:hAnsi="Helvetica" w:cs="Helvetica"/>
          <w:sz w:val="20"/>
        </w:rPr>
      </w:pPr>
      <w:r>
        <w:rPr>
          <w:rFonts w:ascii="Helvetica" w:hAnsi="Helvetica" w:cs="Helvetica"/>
          <w:sz w:val="20"/>
        </w:rPr>
        <w:t>Pre-assess and anticipate student’s conceptions of ground water</w:t>
      </w:r>
    </w:p>
    <w:p w:rsidR="00EA19C8" w:rsidRDefault="00EA19C8" w:rsidP="006C2B09">
      <w:pPr>
        <w:numPr>
          <w:ilvl w:val="0"/>
          <w:numId w:val="2"/>
        </w:numPr>
        <w:rPr>
          <w:rFonts w:ascii="Helvetica" w:hAnsi="Helvetica" w:cs="Helvetica"/>
          <w:sz w:val="20"/>
        </w:rPr>
      </w:pPr>
      <w:r>
        <w:rPr>
          <w:rFonts w:ascii="Helvetica" w:hAnsi="Helvetica" w:cs="Helvetica"/>
          <w:sz w:val="20"/>
        </w:rPr>
        <w:t>Model the water table and its relationship to surface water</w:t>
      </w:r>
    </w:p>
    <w:p w:rsidR="00EA19C8" w:rsidRDefault="00EA19C8" w:rsidP="006C2B09">
      <w:pPr>
        <w:numPr>
          <w:ilvl w:val="0"/>
          <w:numId w:val="2"/>
        </w:numPr>
        <w:rPr>
          <w:rFonts w:ascii="Helvetica" w:hAnsi="Helvetica" w:cs="Helvetica"/>
          <w:sz w:val="20"/>
        </w:rPr>
      </w:pPr>
      <w:r>
        <w:rPr>
          <w:rFonts w:ascii="Helvetica" w:hAnsi="Helvetica" w:cs="Helvetica"/>
          <w:sz w:val="20"/>
        </w:rPr>
        <w:t>Model how groundwater contamination flows through the ground depending on the subsurface characteristics</w:t>
      </w:r>
    </w:p>
    <w:p w:rsidR="00EA19C8" w:rsidRPr="00EA19C8" w:rsidRDefault="00EA19C8" w:rsidP="00EA19C8">
      <w:pPr>
        <w:numPr>
          <w:ilvl w:val="0"/>
          <w:numId w:val="2"/>
        </w:numPr>
        <w:rPr>
          <w:rFonts w:ascii="Helvetica" w:hAnsi="Helvetica" w:cs="Helvetica"/>
          <w:sz w:val="20"/>
        </w:rPr>
      </w:pPr>
      <w:r>
        <w:rPr>
          <w:rFonts w:ascii="Helvetica" w:hAnsi="Helvetica" w:cs="Helvetica"/>
          <w:sz w:val="20"/>
        </w:rPr>
        <w:t>Define and explain key terms related to groundwater processes: infiltration, porosity, permeability, aquifer</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EA19C8">
        <w:rPr>
          <w:rFonts w:ascii="Helvetica" w:hAnsi="Helvetica"/>
          <w:sz w:val="20"/>
          <w:szCs w:val="20"/>
        </w:rPr>
        <w:t>1-3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D02FA4" w:rsidP="002402FB">
      <w:pPr>
        <w:tabs>
          <w:tab w:val="left" w:pos="720"/>
        </w:tabs>
        <w:ind w:left="720"/>
        <w:rPr>
          <w:rFonts w:ascii="Helvetica" w:hAnsi="Helvetica" w:cs="Helvetica"/>
          <w:sz w:val="20"/>
          <w:szCs w:val="20"/>
        </w:rPr>
      </w:pPr>
      <w:r>
        <w:rPr>
          <w:rFonts w:ascii="Helvetica" w:hAnsi="Helvetica" w:cs="Helvetica"/>
          <w:sz w:val="20"/>
          <w:szCs w:val="20"/>
        </w:rPr>
        <w:t>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D02FA4" w:rsidP="009D5079">
      <w:pPr>
        <w:pStyle w:val="normal0"/>
        <w:numPr>
          <w:ilvl w:val="0"/>
          <w:numId w:val="2"/>
        </w:numPr>
        <w:contextualSpacing w:val="0"/>
        <w:rPr>
          <w:rFonts w:ascii="Helvetica" w:hAnsi="Helvetica" w:cs="Helvetica"/>
          <w:sz w:val="20"/>
        </w:rPr>
      </w:pPr>
      <w:r>
        <w:rPr>
          <w:rFonts w:ascii="Helvetica" w:hAnsi="Helvetica" w:cs="Helvetica"/>
          <w:b/>
          <w:sz w:val="20"/>
        </w:rPr>
        <w:t>MS-ESS2-4</w:t>
      </w:r>
      <w:r w:rsidR="009D5079" w:rsidRPr="009D5079">
        <w:rPr>
          <w:rFonts w:ascii="Helvetica" w:hAnsi="Helvetica" w:cs="Helvetica"/>
          <w:sz w:val="20"/>
        </w:rPr>
        <w:t>:</w:t>
      </w:r>
      <w:r>
        <w:rPr>
          <w:rFonts w:ascii="Helvetica" w:hAnsi="Helvetica" w:cs="Helvetica"/>
          <w:sz w:val="20"/>
        </w:rPr>
        <w:t xml:space="preserve"> develop a model to describe the cycling of water through Earth’s systems driven by energy from the sun and the force of gravity</w:t>
      </w:r>
    </w:p>
    <w:p w:rsidR="00D02FA4" w:rsidRDefault="00D02FA4"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D02FA4">
        <w:rPr>
          <w:rFonts w:ascii="Helvetica" w:hAnsi="Helvetica" w:cs="Helvetica"/>
          <w:sz w:val="20"/>
        </w:rPr>
        <w:t>-</w:t>
      </w:r>
      <w:r>
        <w:rPr>
          <w:rFonts w:ascii="Helvetica" w:hAnsi="Helvetica" w:cs="Helvetica"/>
          <w:b/>
          <w:sz w:val="20"/>
        </w:rPr>
        <w:t>ESS3-1</w:t>
      </w:r>
      <w:r>
        <w:rPr>
          <w:rFonts w:ascii="Helvetica" w:hAnsi="Helvetica" w:cs="Helvetica"/>
          <w:sz w:val="20"/>
        </w:rPr>
        <w:t>: construct a scientific explanation based on evidence for how the uneven distributions of Earth’s mineral, energy, and groundwater resources are the result of past and current geosciences processes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D02FA4"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D02FA4" w:rsidRDefault="00D02FA4"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D02FA4" w:rsidRDefault="00D02FA4"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D02FA4"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7C188B" w:rsidRDefault="006E6B65" w:rsidP="007C188B">
      <w:pPr>
        <w:pStyle w:val="NormalWeb"/>
        <w:rPr>
          <w:rFonts w:ascii="Helvetica" w:hAnsi="Helvetica"/>
          <w:b/>
          <w:sz w:val="20"/>
          <w:szCs w:val="20"/>
        </w:rPr>
      </w:pPr>
      <w:r>
        <w:rPr>
          <w:rFonts w:ascii="Helvetica" w:hAnsi="Helvetica"/>
          <w:b/>
          <w:sz w:val="20"/>
          <w:szCs w:val="20"/>
        </w:rPr>
        <w:t>M</w:t>
      </w:r>
      <w:r w:rsidR="007C188B">
        <w:rPr>
          <w:rFonts w:ascii="Helvetica" w:hAnsi="Helvetica"/>
          <w:b/>
          <w:sz w:val="20"/>
          <w:szCs w:val="20"/>
        </w:rPr>
        <w:t xml:space="preserve">aterials </w:t>
      </w:r>
    </w:p>
    <w:p w:rsidR="006E6B65" w:rsidRPr="006E6B65" w:rsidRDefault="006E6B65" w:rsidP="006E6B65">
      <w:pPr>
        <w:pStyle w:val="NormalWeb"/>
        <w:ind w:firstLine="720"/>
        <w:rPr>
          <w:rFonts w:ascii="Helvetica" w:hAnsi="Helvetica" w:cs="Helvetica"/>
          <w:sz w:val="20"/>
          <w:szCs w:val="20"/>
          <w:u w:val="single"/>
        </w:rPr>
      </w:pPr>
      <w:r>
        <w:rPr>
          <w:rFonts w:ascii="Helvetica" w:hAnsi="Helvetica"/>
          <w:sz w:val="20"/>
          <w:szCs w:val="20"/>
          <w:u w:val="single"/>
        </w:rPr>
        <w:t>Activity 1</w:t>
      </w:r>
    </w:p>
    <w:p w:rsidR="006C2B09" w:rsidRPr="006E6B65" w:rsidRDefault="006E6B65" w:rsidP="006C2B09">
      <w:pPr>
        <w:numPr>
          <w:ilvl w:val="0"/>
          <w:numId w:val="3"/>
        </w:numPr>
        <w:ind w:hanging="359"/>
        <w:rPr>
          <w:rFonts w:ascii="Helvetica" w:hAnsi="Helvetica" w:cs="Helvetica"/>
          <w:sz w:val="20"/>
        </w:rPr>
      </w:pPr>
      <w:r>
        <w:rPr>
          <w:rFonts w:ascii="Helvetica" w:eastAsia="Helvetica Neue" w:hAnsi="Helvetica" w:cs="Helvetica"/>
          <w:sz w:val="20"/>
        </w:rPr>
        <w:t>1 liter graduated cylinder</w:t>
      </w:r>
    </w:p>
    <w:p w:rsidR="006E6B65" w:rsidRPr="006E6B65" w:rsidRDefault="006E6B65" w:rsidP="006C2B09">
      <w:pPr>
        <w:numPr>
          <w:ilvl w:val="0"/>
          <w:numId w:val="3"/>
        </w:numPr>
        <w:ind w:hanging="359"/>
        <w:rPr>
          <w:rFonts w:ascii="Helvetica" w:hAnsi="Helvetica" w:cs="Helvetica"/>
          <w:sz w:val="20"/>
        </w:rPr>
      </w:pPr>
      <w:r>
        <w:rPr>
          <w:rFonts w:ascii="Helvetica" w:eastAsia="Helvetica Neue" w:hAnsi="Helvetica" w:cs="Helvetica"/>
          <w:sz w:val="20"/>
        </w:rPr>
        <w:t>1 small plastic pipette</w:t>
      </w:r>
    </w:p>
    <w:p w:rsidR="006E6B65" w:rsidRPr="006E6B65" w:rsidRDefault="006E6B65" w:rsidP="006C2B09">
      <w:pPr>
        <w:numPr>
          <w:ilvl w:val="0"/>
          <w:numId w:val="3"/>
        </w:numPr>
        <w:ind w:hanging="359"/>
        <w:rPr>
          <w:rFonts w:ascii="Helvetica" w:hAnsi="Helvetica" w:cs="Helvetica"/>
          <w:sz w:val="20"/>
        </w:rPr>
      </w:pPr>
      <w:r>
        <w:rPr>
          <w:rFonts w:ascii="Helvetica" w:eastAsia="Helvetica Neue" w:hAnsi="Helvetica" w:cs="Helvetica"/>
          <w:sz w:val="20"/>
        </w:rPr>
        <w:t>1 small graduated cylinder</w:t>
      </w:r>
    </w:p>
    <w:p w:rsidR="006E6B65" w:rsidRPr="006E6B65" w:rsidRDefault="006E6B65" w:rsidP="006C2B09">
      <w:pPr>
        <w:numPr>
          <w:ilvl w:val="0"/>
          <w:numId w:val="3"/>
        </w:numPr>
        <w:ind w:hanging="359"/>
        <w:rPr>
          <w:rFonts w:ascii="Helvetica" w:hAnsi="Helvetica" w:cs="Helvetica"/>
          <w:sz w:val="20"/>
        </w:rPr>
      </w:pPr>
      <w:r>
        <w:rPr>
          <w:rFonts w:ascii="Helvetica" w:eastAsia="Helvetica Neue" w:hAnsi="Helvetica" w:cs="Helvetica"/>
          <w:sz w:val="20"/>
        </w:rPr>
        <w:t>6 small clear glasses</w:t>
      </w:r>
    </w:p>
    <w:p w:rsidR="006E6B65" w:rsidRPr="006E6B65" w:rsidRDefault="006E6B65" w:rsidP="006E6B65">
      <w:pPr>
        <w:numPr>
          <w:ilvl w:val="0"/>
          <w:numId w:val="3"/>
        </w:numPr>
        <w:ind w:hanging="359"/>
        <w:rPr>
          <w:rFonts w:ascii="Helvetica" w:eastAsia="Helvetica Neue" w:hAnsi="Helvetica" w:cs="Helvetica"/>
          <w:sz w:val="20"/>
        </w:rPr>
      </w:pPr>
      <w:r w:rsidRPr="006E6B65">
        <w:rPr>
          <w:rFonts w:ascii="Helvetica" w:eastAsia="Helvetica Neue" w:hAnsi="Helvetica" w:cs="Helvetica"/>
          <w:sz w:val="20"/>
        </w:rPr>
        <w:t>Blue food coloring</w:t>
      </w:r>
    </w:p>
    <w:p w:rsidR="006E6B65" w:rsidRPr="006E6B65" w:rsidRDefault="006E6B65" w:rsidP="006E6B65">
      <w:pPr>
        <w:pStyle w:val="NormalWeb"/>
        <w:ind w:firstLine="720"/>
        <w:rPr>
          <w:rFonts w:ascii="Helvetica" w:hAnsi="Helvetica" w:cs="Helvetica"/>
          <w:sz w:val="20"/>
          <w:szCs w:val="20"/>
          <w:u w:val="single"/>
        </w:rPr>
      </w:pPr>
      <w:r>
        <w:rPr>
          <w:rFonts w:ascii="Helvetica" w:hAnsi="Helvetica"/>
          <w:sz w:val="20"/>
          <w:szCs w:val="20"/>
          <w:u w:val="single"/>
        </w:rPr>
        <w:t>Activity 2</w:t>
      </w:r>
    </w:p>
    <w:p w:rsidR="006E6B65" w:rsidRPr="006E6B65" w:rsidRDefault="006E6B65" w:rsidP="006E6B65">
      <w:pPr>
        <w:pStyle w:val="ListParagraph"/>
        <w:numPr>
          <w:ilvl w:val="0"/>
          <w:numId w:val="2"/>
        </w:numPr>
        <w:rPr>
          <w:rFonts w:ascii="Helvetica" w:hAnsi="Helvetica" w:cs="Helvetica"/>
          <w:sz w:val="20"/>
        </w:rPr>
      </w:pPr>
      <w:r>
        <w:rPr>
          <w:rFonts w:ascii="Helvetica" w:eastAsia="Helvetica Neue" w:hAnsi="Helvetica" w:cs="Helvetica"/>
          <w:sz w:val="20"/>
        </w:rPr>
        <w:t>Small groundwater model</w:t>
      </w:r>
    </w:p>
    <w:p w:rsidR="006E6B65" w:rsidRPr="006E6B65" w:rsidRDefault="006E6B65" w:rsidP="006E6B65">
      <w:pPr>
        <w:pStyle w:val="ListParagraph"/>
        <w:numPr>
          <w:ilvl w:val="1"/>
          <w:numId w:val="2"/>
        </w:numPr>
        <w:rPr>
          <w:rFonts w:ascii="Helvetica" w:hAnsi="Helvetica" w:cs="Helvetica"/>
          <w:sz w:val="20"/>
        </w:rPr>
      </w:pPr>
      <w:r>
        <w:rPr>
          <w:rFonts w:ascii="Helvetica" w:eastAsia="Helvetica Neue" w:hAnsi="Helvetica" w:cs="Helvetica"/>
          <w:sz w:val="20"/>
        </w:rPr>
        <w:t>Gravel</w:t>
      </w:r>
    </w:p>
    <w:p w:rsidR="006E6B65" w:rsidRPr="006E6B65" w:rsidRDefault="006E6B65" w:rsidP="006E6B65">
      <w:pPr>
        <w:pStyle w:val="ListParagraph"/>
        <w:numPr>
          <w:ilvl w:val="1"/>
          <w:numId w:val="2"/>
        </w:numPr>
        <w:rPr>
          <w:rFonts w:ascii="Helvetica" w:hAnsi="Helvetica" w:cs="Helvetica"/>
          <w:sz w:val="20"/>
        </w:rPr>
      </w:pPr>
      <w:r>
        <w:rPr>
          <w:rFonts w:ascii="Helvetica" w:eastAsia="Helvetica Neue" w:hAnsi="Helvetica" w:cs="Helvetica"/>
          <w:sz w:val="20"/>
        </w:rPr>
        <w:t>Non-hardening molding clay</w:t>
      </w:r>
    </w:p>
    <w:p w:rsidR="006E6B65" w:rsidRPr="006E6B65" w:rsidRDefault="006E6B65" w:rsidP="006E6B65">
      <w:pPr>
        <w:pStyle w:val="ListParagraph"/>
        <w:numPr>
          <w:ilvl w:val="1"/>
          <w:numId w:val="2"/>
        </w:numPr>
        <w:rPr>
          <w:rFonts w:ascii="Helvetica" w:hAnsi="Helvetica" w:cs="Helvetica"/>
          <w:sz w:val="20"/>
        </w:rPr>
      </w:pPr>
      <w:r>
        <w:rPr>
          <w:rFonts w:ascii="Helvetica" w:eastAsia="Helvetica Neue" w:hAnsi="Helvetica" w:cs="Helvetica"/>
          <w:sz w:val="20"/>
        </w:rPr>
        <w:t>Pump and plastic tubes</w:t>
      </w:r>
    </w:p>
    <w:p w:rsidR="006E6B65" w:rsidRPr="006E6B65" w:rsidRDefault="006E6B65" w:rsidP="006E6B65">
      <w:pPr>
        <w:pStyle w:val="ListParagraph"/>
        <w:numPr>
          <w:ilvl w:val="0"/>
          <w:numId w:val="2"/>
        </w:numPr>
        <w:rPr>
          <w:rFonts w:ascii="Helvetica" w:hAnsi="Helvetica" w:cs="Helvetica"/>
          <w:sz w:val="20"/>
        </w:rPr>
      </w:pPr>
      <w:r>
        <w:rPr>
          <w:rFonts w:ascii="Helvetica" w:eastAsia="Helvetica Neue" w:hAnsi="Helvetica" w:cs="Helvetica"/>
          <w:sz w:val="20"/>
        </w:rPr>
        <w:t>Cups or small beakers</w:t>
      </w:r>
    </w:p>
    <w:p w:rsidR="006E6B65" w:rsidRPr="006E6B65" w:rsidRDefault="006E6B65" w:rsidP="006E6B65">
      <w:pPr>
        <w:pStyle w:val="ListParagraph"/>
        <w:numPr>
          <w:ilvl w:val="0"/>
          <w:numId w:val="2"/>
        </w:numPr>
        <w:rPr>
          <w:rFonts w:ascii="Helvetica" w:hAnsi="Helvetica" w:cs="Helvetica"/>
          <w:sz w:val="20"/>
        </w:rPr>
      </w:pPr>
      <w:r>
        <w:rPr>
          <w:rFonts w:ascii="Helvetica" w:eastAsia="Helvetica Neue" w:hAnsi="Helvetica" w:cs="Helvetica"/>
          <w:sz w:val="20"/>
        </w:rPr>
        <w:t>Food coloring</w:t>
      </w:r>
    </w:p>
    <w:p w:rsidR="006E6B65" w:rsidRPr="006E6B65" w:rsidRDefault="006E6B65" w:rsidP="006E6B65">
      <w:pPr>
        <w:pStyle w:val="ListParagraph"/>
        <w:numPr>
          <w:ilvl w:val="0"/>
          <w:numId w:val="2"/>
        </w:numPr>
        <w:rPr>
          <w:rFonts w:ascii="Helvetica" w:hAnsi="Helvetica" w:cs="Helvetica"/>
          <w:sz w:val="20"/>
        </w:rPr>
      </w:pPr>
      <w:r>
        <w:rPr>
          <w:rFonts w:ascii="Helvetica" w:eastAsia="Helvetica Neue" w:hAnsi="Helvetica" w:cs="Helvetica"/>
          <w:sz w:val="20"/>
        </w:rPr>
        <w:t xml:space="preserve">Transfer </w:t>
      </w:r>
      <w:proofErr w:type="spellStart"/>
      <w:r>
        <w:rPr>
          <w:rFonts w:ascii="Helvetica" w:eastAsia="Helvetica Neue" w:hAnsi="Helvetica" w:cs="Helvetica"/>
          <w:sz w:val="20"/>
        </w:rPr>
        <w:t>pipet</w:t>
      </w:r>
      <w:proofErr w:type="spellEnd"/>
    </w:p>
    <w:p w:rsidR="006E6B65" w:rsidRPr="006E6B65" w:rsidRDefault="006E6B65" w:rsidP="006E6B65">
      <w:pPr>
        <w:pStyle w:val="ListParagraph"/>
        <w:numPr>
          <w:ilvl w:val="0"/>
          <w:numId w:val="2"/>
        </w:numPr>
        <w:rPr>
          <w:rFonts w:ascii="Helvetica" w:hAnsi="Helvetica" w:cs="Helvetica"/>
          <w:sz w:val="20"/>
        </w:rPr>
      </w:pPr>
      <w:r w:rsidRPr="006E6B65">
        <w:rPr>
          <w:rFonts w:ascii="Helvetica" w:eastAsia="Helvetica Neue" w:hAnsi="Helvetica" w:cs="Helvetica"/>
          <w:sz w:val="20"/>
        </w:rPr>
        <w:t>Bucket or sink</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Default="00192120" w:rsidP="00192120">
      <w:pPr>
        <w:pStyle w:val="Heading3"/>
        <w:ind w:left="720"/>
        <w:rPr>
          <w:rFonts w:ascii="Helvetica" w:hAnsi="Helvetica"/>
          <w:b w:val="0"/>
          <w:sz w:val="20"/>
          <w:szCs w:val="20"/>
        </w:rPr>
      </w:pPr>
      <w:r>
        <w:rPr>
          <w:rFonts w:ascii="Helvetica" w:hAnsi="Helvetica"/>
          <w:b w:val="0"/>
          <w:sz w:val="20"/>
          <w:szCs w:val="20"/>
        </w:rPr>
        <w:t xml:space="preserve">When most students think about fresh water they picture lakes and rivers.  However, a large portion of the Earth’s fresh water exists as water below the ground.  Groundwater is in important step of the water cycle.  It can also be influenced by human activity on the surface.  </w:t>
      </w:r>
    </w:p>
    <w:p w:rsidR="00192120" w:rsidRPr="001730F5" w:rsidRDefault="00192120" w:rsidP="00192120">
      <w:pPr>
        <w:widowControl w:val="0"/>
        <w:autoSpaceDE w:val="0"/>
        <w:autoSpaceDN w:val="0"/>
        <w:adjustRightInd w:val="0"/>
        <w:spacing w:after="80"/>
        <w:jc w:val="center"/>
        <w:rPr>
          <w:rFonts w:cs="Arial"/>
        </w:rPr>
      </w:pPr>
      <w:r>
        <w:rPr>
          <w:rFonts w:cs="Arial"/>
          <w:noProof/>
        </w:rPr>
        <w:drawing>
          <wp:inline distT="0" distB="0" distL="0" distR="0">
            <wp:extent cx="4040227" cy="279495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41551" cy="2795874"/>
                    </a:xfrm>
                    <a:prstGeom prst="rect">
                      <a:avLst/>
                    </a:prstGeom>
                    <a:noFill/>
                    <a:ln w="9525">
                      <a:noFill/>
                      <a:miter lim="800000"/>
                      <a:headEnd/>
                      <a:tailEnd/>
                    </a:ln>
                  </pic:spPr>
                </pic:pic>
              </a:graphicData>
            </a:graphic>
          </wp:inline>
        </w:drawing>
      </w:r>
    </w:p>
    <w:p w:rsidR="00192120" w:rsidRDefault="00192120" w:rsidP="00192120">
      <w:pPr>
        <w:widowControl w:val="0"/>
        <w:autoSpaceDE w:val="0"/>
        <w:autoSpaceDN w:val="0"/>
        <w:adjustRightInd w:val="0"/>
        <w:spacing w:after="80"/>
        <w:jc w:val="center"/>
        <w:rPr>
          <w:rFonts w:ascii="Helvetica" w:hAnsi="Helvetica" w:cs="Arial"/>
          <w:sz w:val="20"/>
          <w:szCs w:val="20"/>
        </w:rPr>
      </w:pPr>
      <w:hyperlink r:id="rId10" w:history="1">
        <w:r w:rsidRPr="007179C7">
          <w:rPr>
            <w:rStyle w:val="Hyperlink"/>
            <w:rFonts w:ascii="Helvetica" w:hAnsi="Helvetica" w:cs="Arial"/>
            <w:sz w:val="20"/>
            <w:szCs w:val="20"/>
          </w:rPr>
          <w:t>http://ga.water.usgs.gov/edu/watercyclefreshstorage.html</w:t>
        </w:r>
      </w:hyperlink>
    </w:p>
    <w:p w:rsidR="00192120" w:rsidRDefault="00192120" w:rsidP="00192120">
      <w:pPr>
        <w:widowControl w:val="0"/>
        <w:autoSpaceDE w:val="0"/>
        <w:autoSpaceDN w:val="0"/>
        <w:adjustRightInd w:val="0"/>
        <w:spacing w:after="80"/>
        <w:jc w:val="center"/>
        <w:rPr>
          <w:rFonts w:ascii="Helvetica" w:hAnsi="Helvetica" w:cs="Arial"/>
          <w:sz w:val="20"/>
          <w:szCs w:val="20"/>
        </w:rPr>
      </w:pPr>
    </w:p>
    <w:p w:rsidR="00192120" w:rsidRDefault="00192120" w:rsidP="00BA5C75">
      <w:pPr>
        <w:widowControl w:val="0"/>
        <w:autoSpaceDE w:val="0"/>
        <w:autoSpaceDN w:val="0"/>
        <w:adjustRightInd w:val="0"/>
        <w:spacing w:after="80"/>
        <w:rPr>
          <w:rFonts w:ascii="Helvetica" w:hAnsi="Helvetica" w:cs="Arial"/>
          <w:sz w:val="20"/>
          <w:szCs w:val="20"/>
        </w:rPr>
      </w:pPr>
      <w:r w:rsidRPr="00192120">
        <w:rPr>
          <w:rFonts w:ascii="Helvetica" w:hAnsi="Helvetica" w:cs="Arial"/>
          <w:sz w:val="20"/>
          <w:szCs w:val="20"/>
        </w:rPr>
        <w:lastRenderedPageBreak/>
        <w:drawing>
          <wp:inline distT="0" distB="0" distL="0" distR="0">
            <wp:extent cx="3295015" cy="1734185"/>
            <wp:effectExtent l="19050" t="0" r="635" b="0"/>
            <wp:docPr id="2" name="Picture 1" descr="Diagram of the water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water table"/>
                    <pic:cNvPicPr>
                      <a:picLocks noChangeAspect="1" noChangeArrowheads="1"/>
                    </pic:cNvPicPr>
                  </pic:nvPicPr>
                  <pic:blipFill>
                    <a:blip r:embed="rId11"/>
                    <a:srcRect/>
                    <a:stretch>
                      <a:fillRect/>
                    </a:stretch>
                  </pic:blipFill>
                  <pic:spPr bwMode="auto">
                    <a:xfrm>
                      <a:off x="0" y="0"/>
                      <a:ext cx="3295015" cy="1734185"/>
                    </a:xfrm>
                    <a:prstGeom prst="rect">
                      <a:avLst/>
                    </a:prstGeom>
                    <a:noFill/>
                    <a:ln w="9525">
                      <a:noFill/>
                      <a:miter lim="800000"/>
                      <a:headEnd/>
                      <a:tailEnd/>
                    </a:ln>
                  </pic:spPr>
                </pic:pic>
              </a:graphicData>
            </a:graphic>
          </wp:inline>
        </w:drawing>
      </w:r>
      <w:r w:rsidR="00BA5C75">
        <w:rPr>
          <w:rFonts w:ascii="Helvetica" w:hAnsi="Helvetica" w:cs="Arial"/>
          <w:sz w:val="20"/>
          <w:szCs w:val="20"/>
        </w:rPr>
        <w:t xml:space="preserve"> </w:t>
      </w:r>
      <w:r w:rsidR="00BA5C75">
        <w:rPr>
          <w:noProof/>
        </w:rPr>
        <w:drawing>
          <wp:inline distT="0" distB="0" distL="0" distR="0">
            <wp:extent cx="2540637" cy="1647646"/>
            <wp:effectExtent l="19050" t="0" r="0" b="0"/>
            <wp:docPr id="7" name="Picture 7" descr="Illustration showing the flow throught rock and g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showing the flow throught rock and gravel"/>
                    <pic:cNvPicPr>
                      <a:picLocks noChangeAspect="1" noChangeArrowheads="1"/>
                    </pic:cNvPicPr>
                  </pic:nvPicPr>
                  <pic:blipFill>
                    <a:blip r:embed="rId12"/>
                    <a:srcRect/>
                    <a:stretch>
                      <a:fillRect/>
                    </a:stretch>
                  </pic:blipFill>
                  <pic:spPr bwMode="auto">
                    <a:xfrm>
                      <a:off x="0" y="0"/>
                      <a:ext cx="2543307" cy="1649378"/>
                    </a:xfrm>
                    <a:prstGeom prst="rect">
                      <a:avLst/>
                    </a:prstGeom>
                    <a:noFill/>
                    <a:ln w="9525">
                      <a:noFill/>
                      <a:miter lim="800000"/>
                      <a:headEnd/>
                      <a:tailEnd/>
                    </a:ln>
                  </pic:spPr>
                </pic:pic>
              </a:graphicData>
            </a:graphic>
          </wp:inline>
        </w:drawing>
      </w:r>
    </w:p>
    <w:p w:rsidR="00D02FA4" w:rsidRDefault="00D02FA4" w:rsidP="00192120">
      <w:pPr>
        <w:widowControl w:val="0"/>
        <w:autoSpaceDE w:val="0"/>
        <w:autoSpaceDN w:val="0"/>
        <w:adjustRightInd w:val="0"/>
        <w:spacing w:after="80"/>
        <w:ind w:left="720"/>
        <w:rPr>
          <w:rFonts w:ascii="Helvetica" w:hAnsi="Helvetica" w:cs="Arial"/>
          <w:sz w:val="20"/>
          <w:szCs w:val="20"/>
        </w:rPr>
      </w:pPr>
    </w:p>
    <w:p w:rsidR="00192120" w:rsidRDefault="00192120" w:rsidP="00192120">
      <w:pPr>
        <w:widowControl w:val="0"/>
        <w:autoSpaceDE w:val="0"/>
        <w:autoSpaceDN w:val="0"/>
        <w:adjustRightInd w:val="0"/>
        <w:spacing w:after="80"/>
        <w:ind w:left="720"/>
        <w:rPr>
          <w:rFonts w:ascii="Helvetica" w:hAnsi="Helvetica" w:cs="Arial"/>
          <w:sz w:val="20"/>
          <w:szCs w:val="20"/>
        </w:rPr>
      </w:pPr>
      <w:r>
        <w:rPr>
          <w:rFonts w:ascii="Helvetica" w:hAnsi="Helvetica" w:cs="Arial"/>
          <w:sz w:val="20"/>
          <w:szCs w:val="20"/>
        </w:rPr>
        <w:t>In this lesson, students will learn about the following scientific terms:</w:t>
      </w:r>
    </w:p>
    <w:p w:rsidR="00192120" w:rsidRDefault="00192120"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Pore space</w:t>
      </w:r>
      <w:r>
        <w:rPr>
          <w:rFonts w:ascii="Helvetica" w:hAnsi="Helvetica" w:cs="Arial"/>
          <w:sz w:val="20"/>
        </w:rPr>
        <w:t>: spaces between soil particles that can be filled with either water or air</w:t>
      </w:r>
    </w:p>
    <w:p w:rsidR="00192120" w:rsidRDefault="00192120"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Infiltration</w:t>
      </w:r>
      <w:r>
        <w:rPr>
          <w:rFonts w:ascii="Helvetica" w:hAnsi="Helvetica" w:cs="Arial"/>
          <w:sz w:val="20"/>
        </w:rPr>
        <w:t xml:space="preserve">: the process of </w:t>
      </w:r>
      <w:r w:rsidR="00BA5C75">
        <w:rPr>
          <w:rFonts w:ascii="Helvetica" w:hAnsi="Helvetica" w:cs="Arial"/>
          <w:sz w:val="20"/>
        </w:rPr>
        <w:t>water on the surface entering the soil</w:t>
      </w:r>
    </w:p>
    <w:p w:rsidR="00BA5C75" w:rsidRDefault="00BA5C75"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Porosity</w:t>
      </w:r>
      <w:r>
        <w:rPr>
          <w:rFonts w:ascii="Helvetica" w:hAnsi="Helvetica" w:cs="Arial"/>
          <w:sz w:val="20"/>
        </w:rPr>
        <w:t>: the amount of pore space in the soil.  A porous soil has many spaces</w:t>
      </w:r>
    </w:p>
    <w:p w:rsidR="00BA5C75" w:rsidRDefault="00BA5C75"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Water table</w:t>
      </w:r>
      <w:r>
        <w:rPr>
          <w:rFonts w:ascii="Helvetica" w:hAnsi="Helvetica" w:cs="Arial"/>
          <w:sz w:val="20"/>
        </w:rPr>
        <w:t>: the level at which soil is permanently saturated with water</w:t>
      </w:r>
    </w:p>
    <w:p w:rsidR="00BA5C75" w:rsidRDefault="00BA5C75"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Permeability</w:t>
      </w:r>
      <w:r>
        <w:rPr>
          <w:rFonts w:ascii="Helvetica" w:hAnsi="Helvetica" w:cs="Arial"/>
          <w:sz w:val="20"/>
        </w:rPr>
        <w:t>:  how well connected the pore spaces are within the soil.  Water will flow easily through a highly permeable soil</w:t>
      </w:r>
    </w:p>
    <w:p w:rsidR="00BA5C75" w:rsidRDefault="00BA5C75"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Impermeable</w:t>
      </w:r>
      <w:r>
        <w:rPr>
          <w:rFonts w:ascii="Helvetica" w:hAnsi="Helvetica" w:cs="Arial"/>
          <w:sz w:val="20"/>
        </w:rPr>
        <w:t>: a material is impermeable when pores are not connected and ground water cannot pass between spaces</w:t>
      </w:r>
    </w:p>
    <w:p w:rsidR="00BA5C75" w:rsidRDefault="00BA5C75"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Aquifer</w:t>
      </w:r>
      <w:r>
        <w:rPr>
          <w:rFonts w:ascii="Helvetica" w:hAnsi="Helvetica" w:cs="Arial"/>
          <w:sz w:val="20"/>
        </w:rPr>
        <w:t>: underground soil or rock that ground water can move through easily.  This depends on soil porosity and permeability</w:t>
      </w:r>
    </w:p>
    <w:p w:rsidR="00BA5C75" w:rsidRPr="00192120" w:rsidRDefault="00BA5C75" w:rsidP="00192120">
      <w:pPr>
        <w:pStyle w:val="ListParagraph"/>
        <w:widowControl w:val="0"/>
        <w:numPr>
          <w:ilvl w:val="0"/>
          <w:numId w:val="13"/>
        </w:numPr>
        <w:autoSpaceDE w:val="0"/>
        <w:autoSpaceDN w:val="0"/>
        <w:adjustRightInd w:val="0"/>
        <w:spacing w:after="80"/>
        <w:rPr>
          <w:rFonts w:ascii="Helvetica" w:hAnsi="Helvetica" w:cs="Arial"/>
          <w:sz w:val="20"/>
        </w:rPr>
      </w:pPr>
      <w:r w:rsidRPr="0026524B">
        <w:rPr>
          <w:rFonts w:ascii="Helvetica" w:hAnsi="Helvetica" w:cs="Arial"/>
          <w:b/>
          <w:sz w:val="20"/>
        </w:rPr>
        <w:t>Confined aquifer</w:t>
      </w:r>
      <w:r>
        <w:rPr>
          <w:rFonts w:ascii="Helvetica" w:hAnsi="Helvetica" w:cs="Arial"/>
          <w:sz w:val="20"/>
        </w:rPr>
        <w:t xml:space="preserve">: when an aquifer is surrounded by less porous rock.  This confines the water and its pressure.  If wells are </w:t>
      </w:r>
      <w:r w:rsidR="0026524B">
        <w:rPr>
          <w:rFonts w:ascii="Helvetica" w:hAnsi="Helvetica" w:cs="Arial"/>
          <w:sz w:val="20"/>
        </w:rPr>
        <w:t>drilled into a confined aquifers, the pressure can sometimes be enough to push the water up without the aid of a pump</w:t>
      </w:r>
    </w:p>
    <w:p w:rsidR="00192120" w:rsidRPr="00A13110" w:rsidRDefault="00BA5C75" w:rsidP="00192120">
      <w:pPr>
        <w:pStyle w:val="Heading3"/>
        <w:ind w:left="720"/>
        <w:jc w:val="center"/>
        <w:rPr>
          <w:rFonts w:ascii="Helvetica" w:hAnsi="Helvetica"/>
          <w:b w:val="0"/>
          <w:sz w:val="20"/>
          <w:szCs w:val="20"/>
        </w:rPr>
      </w:pPr>
      <w:r>
        <w:rPr>
          <w:noProof/>
        </w:rPr>
        <w:drawing>
          <wp:inline distT="0" distB="0" distL="0" distR="0">
            <wp:extent cx="3769995" cy="1776730"/>
            <wp:effectExtent l="19050" t="0" r="1905" b="0"/>
            <wp:docPr id="10" name="Picture 10" descr="Illustration of the workings of the aqu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of the workings of the aquifer"/>
                    <pic:cNvPicPr>
                      <a:picLocks noChangeAspect="1" noChangeArrowheads="1"/>
                    </pic:cNvPicPr>
                  </pic:nvPicPr>
                  <pic:blipFill>
                    <a:blip r:embed="rId13"/>
                    <a:srcRect/>
                    <a:stretch>
                      <a:fillRect/>
                    </a:stretch>
                  </pic:blipFill>
                  <pic:spPr bwMode="auto">
                    <a:xfrm>
                      <a:off x="0" y="0"/>
                      <a:ext cx="3769995" cy="1776730"/>
                    </a:xfrm>
                    <a:prstGeom prst="rect">
                      <a:avLst/>
                    </a:prstGeom>
                    <a:noFill/>
                    <a:ln w="9525">
                      <a:noFill/>
                      <a:miter lim="800000"/>
                      <a:headEnd/>
                      <a:tailEnd/>
                    </a:ln>
                  </pic:spPr>
                </pic:pic>
              </a:graphicData>
            </a:graphic>
          </wp:inline>
        </w:drawing>
      </w:r>
    </w:p>
    <w:p w:rsidR="007C188B" w:rsidRDefault="007C188B" w:rsidP="006C2B09">
      <w:pPr>
        <w:pStyle w:val="Heading3"/>
        <w:rPr>
          <w:rFonts w:ascii="Helvetica" w:hAnsi="Helvetica"/>
          <w:sz w:val="20"/>
          <w:szCs w:val="20"/>
        </w:rPr>
      </w:pPr>
      <w:r>
        <w:rPr>
          <w:rFonts w:ascii="Helvetica" w:hAnsi="Helvetica"/>
          <w:sz w:val="20"/>
          <w:szCs w:val="20"/>
        </w:rPr>
        <w:t>Activities of the session</w:t>
      </w:r>
    </w:p>
    <w:p w:rsidR="0026524B" w:rsidRPr="0026524B" w:rsidRDefault="0026524B" w:rsidP="0026524B">
      <w:pPr>
        <w:pStyle w:val="Heading3"/>
        <w:ind w:firstLine="360"/>
        <w:rPr>
          <w:rFonts w:ascii="Helvetica" w:hAnsi="Helvetica"/>
          <w:b w:val="0"/>
          <w:sz w:val="20"/>
          <w:szCs w:val="20"/>
          <w:u w:val="single"/>
        </w:rPr>
      </w:pPr>
      <w:r>
        <w:rPr>
          <w:rFonts w:ascii="Helvetica" w:hAnsi="Helvetica"/>
          <w:b w:val="0"/>
          <w:sz w:val="20"/>
          <w:szCs w:val="20"/>
          <w:u w:val="single"/>
        </w:rPr>
        <w:t>Activity 1: Why does groundwater matter?</w:t>
      </w:r>
    </w:p>
    <w:p w:rsidR="0026524B" w:rsidRDefault="0026524B" w:rsidP="0026524B">
      <w:pPr>
        <w:pStyle w:val="ListParagraph"/>
        <w:widowControl w:val="0"/>
        <w:numPr>
          <w:ilvl w:val="0"/>
          <w:numId w:val="14"/>
        </w:numPr>
        <w:autoSpaceDE w:val="0"/>
        <w:autoSpaceDN w:val="0"/>
        <w:adjustRightInd w:val="0"/>
        <w:spacing w:after="80"/>
        <w:ind w:left="1080"/>
        <w:rPr>
          <w:rFonts w:ascii="Helvetica" w:hAnsi="Helvetica" w:cs="Arial"/>
          <w:sz w:val="20"/>
        </w:rPr>
      </w:pPr>
      <w:r w:rsidRPr="0026524B">
        <w:rPr>
          <w:rFonts w:ascii="Helvetica" w:hAnsi="Helvetica" w:cs="Arial"/>
          <w:sz w:val="20"/>
        </w:rPr>
        <w:t xml:space="preserve">Of the water on Earth, 97% is saline (salty ocean water), leaving only 3% freshwater that is potentially available for humans to drink.  Of that 3%, the percentages stored in the following reservoirs can be found in Table 1. </w:t>
      </w:r>
    </w:p>
    <w:p w:rsidR="00D02FA4" w:rsidRDefault="00D02FA4" w:rsidP="00D02FA4">
      <w:pPr>
        <w:widowControl w:val="0"/>
        <w:autoSpaceDE w:val="0"/>
        <w:autoSpaceDN w:val="0"/>
        <w:adjustRightInd w:val="0"/>
        <w:spacing w:after="80"/>
        <w:rPr>
          <w:rFonts w:ascii="Helvetica" w:hAnsi="Helvetica" w:cs="Arial"/>
          <w:sz w:val="20"/>
        </w:rPr>
      </w:pPr>
    </w:p>
    <w:p w:rsidR="00D02FA4" w:rsidRDefault="00D02FA4" w:rsidP="00D02FA4">
      <w:pPr>
        <w:widowControl w:val="0"/>
        <w:autoSpaceDE w:val="0"/>
        <w:autoSpaceDN w:val="0"/>
        <w:adjustRightInd w:val="0"/>
        <w:spacing w:after="80"/>
        <w:rPr>
          <w:rFonts w:ascii="Helvetica" w:hAnsi="Helvetica" w:cs="Arial"/>
          <w:sz w:val="20"/>
        </w:rPr>
      </w:pPr>
    </w:p>
    <w:p w:rsidR="00D02FA4" w:rsidRDefault="00D02FA4" w:rsidP="00D02FA4">
      <w:pPr>
        <w:widowControl w:val="0"/>
        <w:autoSpaceDE w:val="0"/>
        <w:autoSpaceDN w:val="0"/>
        <w:adjustRightInd w:val="0"/>
        <w:spacing w:after="80"/>
        <w:rPr>
          <w:rFonts w:ascii="Helvetica" w:hAnsi="Helvetica" w:cs="Arial"/>
          <w:sz w:val="20"/>
        </w:rPr>
      </w:pPr>
    </w:p>
    <w:p w:rsidR="00D02FA4" w:rsidRPr="00D02FA4" w:rsidRDefault="00D02FA4" w:rsidP="00D02FA4">
      <w:pPr>
        <w:widowControl w:val="0"/>
        <w:autoSpaceDE w:val="0"/>
        <w:autoSpaceDN w:val="0"/>
        <w:adjustRightInd w:val="0"/>
        <w:spacing w:after="80"/>
        <w:rPr>
          <w:rFonts w:ascii="Helvetica" w:hAnsi="Helvetica" w:cs="Arial"/>
          <w:sz w:val="20"/>
        </w:rPr>
      </w:pPr>
    </w:p>
    <w:p w:rsidR="0026524B" w:rsidRPr="0026524B" w:rsidRDefault="0026524B" w:rsidP="0026524B">
      <w:pPr>
        <w:pStyle w:val="ListParagraph"/>
        <w:widowControl w:val="0"/>
        <w:numPr>
          <w:ilvl w:val="0"/>
          <w:numId w:val="14"/>
        </w:numPr>
        <w:autoSpaceDE w:val="0"/>
        <w:autoSpaceDN w:val="0"/>
        <w:adjustRightInd w:val="0"/>
        <w:spacing w:after="80"/>
        <w:ind w:left="1080"/>
        <w:rPr>
          <w:rFonts w:ascii="Helvetica" w:hAnsi="Helvetica" w:cs="Arial"/>
          <w:b/>
          <w:sz w:val="20"/>
        </w:rPr>
      </w:pPr>
      <w:r w:rsidRPr="0026524B">
        <w:rPr>
          <w:rFonts w:ascii="Helvetica" w:hAnsi="Helvetica" w:cs="Arial"/>
          <w:b/>
          <w:sz w:val="20"/>
        </w:rPr>
        <w:lastRenderedPageBreak/>
        <w:t xml:space="preserve">Using 1000 ml of water with a small amount of blue food coloring, pour volumes of water proportional to the percentage of freshwater available in each reservoir. </w:t>
      </w:r>
    </w:p>
    <w:tbl>
      <w:tblPr>
        <w:tblW w:w="0" w:type="auto"/>
        <w:jc w:val="center"/>
        <w:tblBorders>
          <w:top w:val="nil"/>
          <w:left w:val="nil"/>
          <w:right w:val="nil"/>
        </w:tblBorders>
        <w:tblLayout w:type="fixed"/>
        <w:tblLook w:val="0000"/>
      </w:tblPr>
      <w:tblGrid>
        <w:gridCol w:w="2628"/>
        <w:gridCol w:w="1980"/>
        <w:gridCol w:w="1710"/>
      </w:tblGrid>
      <w:tr w:rsidR="0026524B" w:rsidRPr="001730F5" w:rsidTr="0026524B">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b/>
                <w:bCs/>
                <w:sz w:val="20"/>
                <w:szCs w:val="20"/>
              </w:rPr>
            </w:pPr>
            <w:r w:rsidRPr="001730F5">
              <w:rPr>
                <w:rFonts w:cs="Arial"/>
                <w:b/>
                <w:bCs/>
                <w:sz w:val="20"/>
                <w:szCs w:val="20"/>
              </w:rPr>
              <w:t>Water Reservoir</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b/>
                <w:bCs/>
                <w:sz w:val="20"/>
                <w:szCs w:val="20"/>
              </w:rPr>
            </w:pPr>
            <w:r w:rsidRPr="001730F5">
              <w:rPr>
                <w:rFonts w:cs="Arial"/>
                <w:b/>
                <w:bCs/>
                <w:sz w:val="20"/>
                <w:szCs w:val="20"/>
              </w:rPr>
              <w:t>Percentage of Freshwater (%)</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b/>
                <w:bCs/>
                <w:sz w:val="20"/>
                <w:szCs w:val="20"/>
              </w:rPr>
            </w:pPr>
            <w:r w:rsidRPr="001730F5">
              <w:rPr>
                <w:rFonts w:cs="Arial"/>
                <w:b/>
                <w:bCs/>
                <w:sz w:val="20"/>
                <w:szCs w:val="20"/>
              </w:rPr>
              <w:t>Volume of Water (of 1000ml)</w:t>
            </w:r>
          </w:p>
        </w:tc>
      </w:tr>
      <w:tr w:rsidR="0026524B" w:rsidRPr="001730F5" w:rsidTr="0026524B">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sz w:val="20"/>
                <w:szCs w:val="20"/>
              </w:rPr>
            </w:pPr>
            <w:r w:rsidRPr="001730F5">
              <w:rPr>
                <w:rFonts w:cs="Arial"/>
                <w:sz w:val="20"/>
                <w:szCs w:val="20"/>
              </w:rPr>
              <w:t>Ice caps, Glaciers, Permanent Snow</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68.7%</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687ml</w:t>
            </w:r>
          </w:p>
        </w:tc>
      </w:tr>
      <w:tr w:rsidR="0026524B" w:rsidRPr="001730F5" w:rsidTr="0026524B">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sz w:val="20"/>
                <w:szCs w:val="20"/>
              </w:rPr>
            </w:pPr>
            <w:r w:rsidRPr="001730F5">
              <w:rPr>
                <w:rFonts w:cs="Arial"/>
                <w:sz w:val="20"/>
                <w:szCs w:val="20"/>
              </w:rPr>
              <w:t>Fresh Groundwater</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30.1%</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301ml</w:t>
            </w:r>
          </w:p>
        </w:tc>
      </w:tr>
      <w:tr w:rsidR="0026524B" w:rsidRPr="001730F5" w:rsidTr="0026524B">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sz w:val="20"/>
                <w:szCs w:val="20"/>
              </w:rPr>
            </w:pPr>
            <w:r w:rsidRPr="001730F5">
              <w:rPr>
                <w:rFonts w:cs="Arial"/>
                <w:sz w:val="20"/>
                <w:szCs w:val="20"/>
              </w:rPr>
              <w:t>Ground Ice &amp; Permafrost</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0.8%</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8ml</w:t>
            </w:r>
          </w:p>
        </w:tc>
      </w:tr>
      <w:tr w:rsidR="0026524B" w:rsidRPr="001730F5" w:rsidTr="0026524B">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sz w:val="20"/>
                <w:szCs w:val="20"/>
              </w:rPr>
            </w:pPr>
            <w:r w:rsidRPr="001730F5">
              <w:rPr>
                <w:rFonts w:cs="Arial"/>
                <w:sz w:val="20"/>
                <w:szCs w:val="20"/>
              </w:rPr>
              <w:t>Surface Water: Lakes, Rivers &amp; Swamps</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0.3%</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3ml</w:t>
            </w:r>
          </w:p>
        </w:tc>
      </w:tr>
      <w:tr w:rsidR="0026524B" w:rsidRPr="001730F5" w:rsidTr="0026524B">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rPr>
                <w:rFonts w:cs="Arial"/>
                <w:sz w:val="20"/>
                <w:szCs w:val="20"/>
              </w:rPr>
            </w:pPr>
            <w:r w:rsidRPr="001730F5">
              <w:rPr>
                <w:rFonts w:cs="Arial"/>
                <w:sz w:val="20"/>
                <w:szCs w:val="20"/>
              </w:rPr>
              <w:t xml:space="preserve">Soil Moisture, Atmospheric Moisture, </w:t>
            </w:r>
          </w:p>
          <w:p w:rsidR="0026524B" w:rsidRPr="001730F5" w:rsidRDefault="0026524B" w:rsidP="00AB1B39">
            <w:pPr>
              <w:widowControl w:val="0"/>
              <w:autoSpaceDE w:val="0"/>
              <w:autoSpaceDN w:val="0"/>
              <w:adjustRightInd w:val="0"/>
              <w:spacing w:after="80"/>
              <w:rPr>
                <w:rFonts w:cs="Arial"/>
                <w:sz w:val="20"/>
                <w:szCs w:val="20"/>
              </w:rPr>
            </w:pPr>
            <w:r w:rsidRPr="001730F5">
              <w:rPr>
                <w:rFonts w:cs="Arial"/>
                <w:sz w:val="20"/>
                <w:szCs w:val="20"/>
              </w:rPr>
              <w:t>&amp; Biological Moisture</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0.1%</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1ml</w:t>
            </w:r>
          </w:p>
        </w:tc>
      </w:tr>
      <w:tr w:rsidR="0026524B" w:rsidRPr="001730F5" w:rsidTr="0026524B">
        <w:tblPrEx>
          <w:tblBorders>
            <w:top w:val="none" w:sz="0" w:space="0" w:color="auto"/>
          </w:tblBorders>
        </w:tblPrEx>
        <w:trPr>
          <w:jc w:val="center"/>
        </w:trPr>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spacing w:after="80"/>
              <w:jc w:val="right"/>
              <w:rPr>
                <w:rFonts w:cs="Arial"/>
                <w:sz w:val="20"/>
                <w:szCs w:val="20"/>
              </w:rPr>
            </w:pPr>
            <w:r w:rsidRPr="001730F5">
              <w:rPr>
                <w:rFonts w:cs="Arial"/>
                <w:b/>
                <w:bCs/>
                <w:sz w:val="20"/>
                <w:szCs w:val="20"/>
              </w:rPr>
              <w:t>Total Freshwater</w:t>
            </w:r>
            <w:r w:rsidRPr="001730F5">
              <w:rPr>
                <w:rFonts w:cs="Arial"/>
                <w:sz w:val="20"/>
                <w:szCs w:val="20"/>
              </w:rPr>
              <w:t>:</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100.0%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6524B" w:rsidRPr="001730F5" w:rsidRDefault="0026524B" w:rsidP="00AB1B39">
            <w:pPr>
              <w:widowControl w:val="0"/>
              <w:autoSpaceDE w:val="0"/>
              <w:autoSpaceDN w:val="0"/>
              <w:adjustRightInd w:val="0"/>
              <w:spacing w:after="80"/>
              <w:jc w:val="center"/>
              <w:rPr>
                <w:rFonts w:cs="Arial"/>
                <w:sz w:val="20"/>
                <w:szCs w:val="20"/>
              </w:rPr>
            </w:pPr>
            <w:r w:rsidRPr="001730F5">
              <w:rPr>
                <w:rFonts w:cs="Arial"/>
                <w:sz w:val="20"/>
                <w:szCs w:val="20"/>
              </w:rPr>
              <w:t>1000ml</w:t>
            </w:r>
          </w:p>
        </w:tc>
      </w:tr>
      <w:tr w:rsidR="0026524B" w:rsidRPr="001730F5" w:rsidTr="0026524B">
        <w:trPr>
          <w:jc w:val="center"/>
        </w:trPr>
        <w:tc>
          <w:tcPr>
            <w:tcW w:w="631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rsidR="0026524B" w:rsidRPr="001730F5" w:rsidRDefault="0026524B" w:rsidP="00AB1B39">
            <w:pPr>
              <w:widowControl w:val="0"/>
              <w:autoSpaceDE w:val="0"/>
              <w:autoSpaceDN w:val="0"/>
              <w:adjustRightInd w:val="0"/>
              <w:rPr>
                <w:rFonts w:cs="Arial"/>
                <w:sz w:val="20"/>
                <w:szCs w:val="20"/>
              </w:rPr>
            </w:pPr>
            <w:r w:rsidRPr="001730F5">
              <w:rPr>
                <w:rFonts w:cs="Arial"/>
                <w:sz w:val="20"/>
                <w:szCs w:val="20"/>
              </w:rPr>
              <w:t xml:space="preserve">Source: </w:t>
            </w:r>
            <w:proofErr w:type="spellStart"/>
            <w:r w:rsidRPr="001730F5">
              <w:rPr>
                <w:rFonts w:cs="Arial"/>
                <w:sz w:val="20"/>
                <w:szCs w:val="20"/>
              </w:rPr>
              <w:t>Gleick</w:t>
            </w:r>
            <w:proofErr w:type="spellEnd"/>
            <w:r w:rsidRPr="001730F5">
              <w:rPr>
                <w:rFonts w:cs="Arial"/>
                <w:sz w:val="20"/>
                <w:szCs w:val="20"/>
              </w:rPr>
              <w:t>, P. H., 1996: Water resources. In Encyclopedia of Climate and Weather, ed. by S. H. Schneider, Oxford University Press, New York, vol. 2, pp.817-823. *Rounded to tenth place.</w:t>
            </w:r>
          </w:p>
        </w:tc>
      </w:tr>
    </w:tbl>
    <w:p w:rsidR="0026524B" w:rsidRDefault="0026524B" w:rsidP="0026524B">
      <w:pPr>
        <w:pStyle w:val="ListParagraph"/>
        <w:widowControl w:val="0"/>
        <w:autoSpaceDE w:val="0"/>
        <w:autoSpaceDN w:val="0"/>
        <w:adjustRightInd w:val="0"/>
        <w:spacing w:after="80"/>
        <w:rPr>
          <w:rFonts w:ascii="Helvetica" w:hAnsi="Helvetica" w:cs="Arial"/>
          <w:sz w:val="20"/>
        </w:rPr>
      </w:pPr>
    </w:p>
    <w:p w:rsidR="0026524B" w:rsidRDefault="0026524B" w:rsidP="0026524B">
      <w:pPr>
        <w:pStyle w:val="ListParagraph"/>
        <w:widowControl w:val="0"/>
        <w:numPr>
          <w:ilvl w:val="0"/>
          <w:numId w:val="14"/>
        </w:numPr>
        <w:autoSpaceDE w:val="0"/>
        <w:autoSpaceDN w:val="0"/>
        <w:adjustRightInd w:val="0"/>
        <w:spacing w:after="80"/>
        <w:ind w:left="1080"/>
        <w:rPr>
          <w:rFonts w:ascii="Helvetica" w:hAnsi="Helvetica" w:cs="Arial"/>
          <w:sz w:val="20"/>
        </w:rPr>
      </w:pPr>
      <w:r>
        <w:rPr>
          <w:rFonts w:ascii="Helvetica" w:hAnsi="Helvetica" w:cs="Arial"/>
          <w:sz w:val="20"/>
        </w:rPr>
        <w:t>Summary questions</w:t>
      </w:r>
    </w:p>
    <w:p w:rsidR="0026524B" w:rsidRDefault="0026524B" w:rsidP="0026524B">
      <w:pPr>
        <w:pStyle w:val="ListParagraph"/>
        <w:widowControl w:val="0"/>
        <w:numPr>
          <w:ilvl w:val="1"/>
          <w:numId w:val="14"/>
        </w:numPr>
        <w:autoSpaceDE w:val="0"/>
        <w:autoSpaceDN w:val="0"/>
        <w:adjustRightInd w:val="0"/>
        <w:spacing w:after="80"/>
        <w:rPr>
          <w:rFonts w:ascii="Helvetica" w:hAnsi="Helvetica" w:cs="Arial"/>
          <w:sz w:val="20"/>
        </w:rPr>
      </w:pPr>
      <w:r>
        <w:rPr>
          <w:rFonts w:ascii="Helvetica" w:hAnsi="Helvetica" w:cs="Arial"/>
          <w:sz w:val="20"/>
        </w:rPr>
        <w:t>Which freshwater reservoirs supply most of the water we drink?</w:t>
      </w:r>
    </w:p>
    <w:p w:rsidR="0026524B" w:rsidRDefault="0026524B" w:rsidP="0026524B">
      <w:pPr>
        <w:pStyle w:val="ListParagraph"/>
        <w:widowControl w:val="0"/>
        <w:numPr>
          <w:ilvl w:val="1"/>
          <w:numId w:val="14"/>
        </w:numPr>
        <w:autoSpaceDE w:val="0"/>
        <w:autoSpaceDN w:val="0"/>
        <w:adjustRightInd w:val="0"/>
        <w:spacing w:after="80"/>
        <w:rPr>
          <w:rFonts w:ascii="Helvetica" w:hAnsi="Helvetica" w:cs="Arial"/>
          <w:sz w:val="20"/>
        </w:rPr>
      </w:pPr>
      <w:r>
        <w:rPr>
          <w:rFonts w:ascii="Helvetica" w:hAnsi="Helvetica" w:cs="Arial"/>
          <w:sz w:val="20"/>
        </w:rPr>
        <w:t>How much of the freshwater on Earth is available for us to drink?</w:t>
      </w:r>
    </w:p>
    <w:p w:rsidR="0026524B" w:rsidRDefault="0026524B" w:rsidP="0026524B">
      <w:pPr>
        <w:pStyle w:val="ListParagraph"/>
        <w:widowControl w:val="0"/>
        <w:numPr>
          <w:ilvl w:val="1"/>
          <w:numId w:val="14"/>
        </w:numPr>
        <w:autoSpaceDE w:val="0"/>
        <w:autoSpaceDN w:val="0"/>
        <w:adjustRightInd w:val="0"/>
        <w:spacing w:after="80"/>
        <w:rPr>
          <w:rFonts w:ascii="Helvetica" w:hAnsi="Helvetica" w:cs="Arial"/>
          <w:sz w:val="20"/>
        </w:rPr>
      </w:pPr>
      <w:r>
        <w:rPr>
          <w:rFonts w:ascii="Helvetica" w:hAnsi="Helvetica" w:cs="Arial"/>
          <w:sz w:val="20"/>
        </w:rPr>
        <w:t>Going further: what percentage is the freshwater we have available to drink compared to all of the water on Earth (fresh and saline)?</w:t>
      </w:r>
    </w:p>
    <w:p w:rsidR="0026524B" w:rsidRDefault="0026524B" w:rsidP="0026524B">
      <w:pPr>
        <w:widowControl w:val="0"/>
        <w:autoSpaceDE w:val="0"/>
        <w:autoSpaceDN w:val="0"/>
        <w:adjustRightInd w:val="0"/>
        <w:spacing w:after="80"/>
        <w:rPr>
          <w:rFonts w:ascii="Helvetica" w:hAnsi="Helvetica" w:cs="Arial"/>
          <w:sz w:val="20"/>
        </w:rPr>
      </w:pPr>
    </w:p>
    <w:p w:rsidR="0026524B" w:rsidRDefault="0026524B" w:rsidP="0026524B">
      <w:pPr>
        <w:widowControl w:val="0"/>
        <w:autoSpaceDE w:val="0"/>
        <w:autoSpaceDN w:val="0"/>
        <w:adjustRightInd w:val="0"/>
        <w:spacing w:after="80"/>
        <w:rPr>
          <w:rFonts w:ascii="Helvetica" w:hAnsi="Helvetica" w:cs="Arial"/>
          <w:sz w:val="20"/>
          <w:u w:val="single"/>
        </w:rPr>
      </w:pPr>
      <w:r>
        <w:rPr>
          <w:rFonts w:ascii="Helvetica" w:hAnsi="Helvetica" w:cs="Arial"/>
          <w:sz w:val="20"/>
          <w:u w:val="single"/>
        </w:rPr>
        <w:t>Activity 2: What does groundwater look like?</w:t>
      </w:r>
    </w:p>
    <w:p w:rsidR="0026524B" w:rsidRPr="0026524B" w:rsidRDefault="0026524B" w:rsidP="0026524B">
      <w:pPr>
        <w:pStyle w:val="ListParagraph"/>
        <w:widowControl w:val="0"/>
        <w:numPr>
          <w:ilvl w:val="0"/>
          <w:numId w:val="15"/>
        </w:numPr>
        <w:autoSpaceDE w:val="0"/>
        <w:autoSpaceDN w:val="0"/>
        <w:adjustRightInd w:val="0"/>
        <w:spacing w:after="80"/>
        <w:rPr>
          <w:rFonts w:ascii="Helvetica" w:hAnsi="Helvetica" w:cs="Arial"/>
          <w:sz w:val="20"/>
        </w:rPr>
      </w:pPr>
      <w:r w:rsidRPr="0026524B">
        <w:rPr>
          <w:rFonts w:ascii="Helvetica" w:hAnsi="Helvetica" w:cs="Arial"/>
          <w:sz w:val="20"/>
        </w:rPr>
        <w:t xml:space="preserve">We will model groundwater processes using a small table-top groundwater model.  We are using models from the Colorado School of Mines because they are small, inexpensive and can model processes rapidly enough to do this activity in a typical class period.  The models have been prepared to save time during this workshop.  To prepare the models, use the diagram on the handout as a placement guide for the gravel, clay, and well tubes.  When making the clay layer, be sure to seal the clay around the well tube and to the sides of the model.  Before adding the upper layer of gravel, test the seal of the clay by pouring water along the clay layer.  If water moved into the lower gravel layer anywhere but the clay gap near the stopper, use additional clay to seal the area.  </w:t>
      </w:r>
    </w:p>
    <w:p w:rsidR="0026524B" w:rsidRPr="0026524B" w:rsidRDefault="0026524B" w:rsidP="0026524B">
      <w:pPr>
        <w:pStyle w:val="ListParagraph"/>
        <w:widowControl w:val="0"/>
        <w:numPr>
          <w:ilvl w:val="0"/>
          <w:numId w:val="15"/>
        </w:numPr>
        <w:autoSpaceDE w:val="0"/>
        <w:autoSpaceDN w:val="0"/>
        <w:adjustRightInd w:val="0"/>
        <w:spacing w:after="80"/>
        <w:rPr>
          <w:rFonts w:ascii="Helvetica" w:hAnsi="Helvetica" w:cs="Arial"/>
          <w:sz w:val="20"/>
        </w:rPr>
      </w:pPr>
      <w:r w:rsidRPr="0026524B">
        <w:rPr>
          <w:rFonts w:ascii="Helvetica" w:hAnsi="Helvetica" w:cs="Arial"/>
          <w:sz w:val="20"/>
        </w:rPr>
        <w:t>The procedure outlined below is designed as a one-hour professional development.  Additional ideas are presented in the Resources section.</w:t>
      </w:r>
    </w:p>
    <w:p w:rsidR="0026524B" w:rsidRPr="0026524B" w:rsidRDefault="0026524B" w:rsidP="0026524B">
      <w:pPr>
        <w:pStyle w:val="ListParagraph"/>
        <w:widowControl w:val="0"/>
        <w:numPr>
          <w:ilvl w:val="0"/>
          <w:numId w:val="15"/>
        </w:numPr>
        <w:autoSpaceDE w:val="0"/>
        <w:autoSpaceDN w:val="0"/>
        <w:adjustRightInd w:val="0"/>
        <w:spacing w:after="80"/>
        <w:rPr>
          <w:rFonts w:ascii="Helvetica" w:hAnsi="Helvetica" w:cs="Arial"/>
          <w:sz w:val="20"/>
        </w:rPr>
      </w:pPr>
      <w:r w:rsidRPr="0026524B">
        <w:rPr>
          <w:rFonts w:ascii="Helvetica" w:hAnsi="Helvetica" w:cs="Arial"/>
          <w:sz w:val="20"/>
        </w:rPr>
        <w:t xml:space="preserve">Part A: Fill the groundwater model with water </w:t>
      </w:r>
    </w:p>
    <w:p w:rsidR="0026524B" w:rsidRPr="0026524B" w:rsidRDefault="0026524B" w:rsidP="0026524B">
      <w:pPr>
        <w:pStyle w:val="ListParagraph"/>
        <w:widowControl w:val="0"/>
        <w:numPr>
          <w:ilvl w:val="1"/>
          <w:numId w:val="15"/>
        </w:numPr>
        <w:autoSpaceDE w:val="0"/>
        <w:autoSpaceDN w:val="0"/>
        <w:adjustRightInd w:val="0"/>
        <w:spacing w:after="80"/>
        <w:rPr>
          <w:rFonts w:ascii="Helvetica" w:hAnsi="Helvetica" w:cs="Arial"/>
          <w:sz w:val="20"/>
        </w:rPr>
      </w:pPr>
      <w:r w:rsidRPr="0026524B">
        <w:rPr>
          <w:rFonts w:ascii="Helvetica" w:hAnsi="Helvetica" w:cs="Arial"/>
          <w:sz w:val="20"/>
        </w:rPr>
        <w:t>Inquiry questions:</w:t>
      </w:r>
    </w:p>
    <w:p w:rsidR="0026524B" w:rsidRPr="0026524B" w:rsidRDefault="0026524B" w:rsidP="0026524B">
      <w:pPr>
        <w:pStyle w:val="ColorfulList-Accent11"/>
        <w:widowControl w:val="0"/>
        <w:numPr>
          <w:ilvl w:val="2"/>
          <w:numId w:val="15"/>
        </w:numPr>
        <w:autoSpaceDE w:val="0"/>
        <w:autoSpaceDN w:val="0"/>
        <w:adjustRightInd w:val="0"/>
        <w:spacing w:after="80"/>
        <w:rPr>
          <w:rFonts w:ascii="Helvetica" w:hAnsi="Helvetica" w:cs="Arial"/>
          <w:sz w:val="20"/>
          <w:szCs w:val="20"/>
        </w:rPr>
      </w:pPr>
      <w:r w:rsidRPr="0026524B">
        <w:rPr>
          <w:rFonts w:ascii="Helvetica" w:hAnsi="Helvetica" w:cs="Arial"/>
          <w:sz w:val="20"/>
          <w:szCs w:val="20"/>
        </w:rPr>
        <w:t xml:space="preserve">The level of the water in the ground is called the water table. How is the water table related to the level of the water in the lake? </w:t>
      </w:r>
    </w:p>
    <w:p w:rsidR="0026524B" w:rsidRPr="0026524B" w:rsidRDefault="0026524B" w:rsidP="0026524B">
      <w:pPr>
        <w:pStyle w:val="ColorfulList-Accent11"/>
        <w:widowControl w:val="0"/>
        <w:numPr>
          <w:ilvl w:val="2"/>
          <w:numId w:val="15"/>
        </w:numPr>
        <w:autoSpaceDE w:val="0"/>
        <w:autoSpaceDN w:val="0"/>
        <w:adjustRightInd w:val="0"/>
        <w:spacing w:after="80"/>
        <w:rPr>
          <w:rFonts w:ascii="Helvetica" w:hAnsi="Helvetica" w:cs="Arial"/>
          <w:sz w:val="20"/>
          <w:szCs w:val="20"/>
        </w:rPr>
      </w:pPr>
      <w:r w:rsidRPr="0026524B">
        <w:rPr>
          <w:rFonts w:ascii="Helvetica" w:hAnsi="Helvetica" w:cs="Arial"/>
          <w:sz w:val="20"/>
          <w:szCs w:val="20"/>
        </w:rPr>
        <w:t xml:space="preserve">Pump water out of one of the wells.  What happens to the water table?  What happens to the water level in the lake?  </w:t>
      </w:r>
    </w:p>
    <w:p w:rsidR="0026524B" w:rsidRPr="0026524B" w:rsidRDefault="0026524B" w:rsidP="0026524B">
      <w:pPr>
        <w:pStyle w:val="ColorfulList-Accent11"/>
        <w:widowControl w:val="0"/>
        <w:numPr>
          <w:ilvl w:val="2"/>
          <w:numId w:val="15"/>
        </w:numPr>
        <w:autoSpaceDE w:val="0"/>
        <w:autoSpaceDN w:val="0"/>
        <w:adjustRightInd w:val="0"/>
        <w:spacing w:after="80"/>
        <w:rPr>
          <w:rFonts w:ascii="Helvetica" w:hAnsi="Helvetica" w:cs="Arial"/>
          <w:sz w:val="20"/>
          <w:szCs w:val="20"/>
        </w:rPr>
      </w:pPr>
      <w:r w:rsidRPr="0026524B">
        <w:rPr>
          <w:rFonts w:ascii="Helvetica" w:hAnsi="Helvetica" w:cs="Arial"/>
          <w:sz w:val="20"/>
          <w:szCs w:val="20"/>
        </w:rPr>
        <w:t xml:space="preserve">In the real world, what factors could impact the level of the water in the ground?  How would the height of the water table change in the spring?  In summer? </w:t>
      </w:r>
    </w:p>
    <w:p w:rsidR="0026524B" w:rsidRPr="0026524B" w:rsidRDefault="0026524B" w:rsidP="0026524B">
      <w:pPr>
        <w:pStyle w:val="ColorfulList-Accent11"/>
        <w:widowControl w:val="0"/>
        <w:numPr>
          <w:ilvl w:val="2"/>
          <w:numId w:val="15"/>
        </w:numPr>
        <w:autoSpaceDE w:val="0"/>
        <w:autoSpaceDN w:val="0"/>
        <w:adjustRightInd w:val="0"/>
        <w:spacing w:after="80"/>
        <w:rPr>
          <w:rFonts w:ascii="Helvetica" w:hAnsi="Helvetica" w:cs="Arial"/>
          <w:sz w:val="20"/>
          <w:szCs w:val="20"/>
        </w:rPr>
      </w:pPr>
      <w:r w:rsidRPr="0026524B">
        <w:rPr>
          <w:rFonts w:ascii="Helvetica" w:hAnsi="Helvetica" w:cs="Arial"/>
          <w:sz w:val="20"/>
          <w:szCs w:val="20"/>
        </w:rPr>
        <w:t xml:space="preserve">If you wanted to drill a well for your house to get water, how deep would you have to drill to get water all year round?  </w:t>
      </w:r>
    </w:p>
    <w:p w:rsidR="0026524B" w:rsidRPr="0026524B" w:rsidRDefault="0026524B" w:rsidP="0026524B">
      <w:pPr>
        <w:pStyle w:val="ListParagraph"/>
        <w:widowControl w:val="0"/>
        <w:numPr>
          <w:ilvl w:val="0"/>
          <w:numId w:val="15"/>
        </w:numPr>
        <w:autoSpaceDE w:val="0"/>
        <w:autoSpaceDN w:val="0"/>
        <w:adjustRightInd w:val="0"/>
        <w:spacing w:after="80"/>
        <w:rPr>
          <w:rFonts w:ascii="Helvetica" w:hAnsi="Helvetica" w:cs="Arial"/>
          <w:sz w:val="20"/>
        </w:rPr>
      </w:pPr>
      <w:r w:rsidRPr="0026524B">
        <w:rPr>
          <w:rFonts w:ascii="Helvetica" w:hAnsi="Helvetica" w:cs="Arial"/>
          <w:sz w:val="20"/>
        </w:rPr>
        <w:t xml:space="preserve">Part B:  “Contaminate” the lake by dropping two drops of food coloring </w:t>
      </w:r>
    </w:p>
    <w:p w:rsidR="0026524B" w:rsidRDefault="0026524B" w:rsidP="0026524B">
      <w:pPr>
        <w:pStyle w:val="ListParagraph"/>
        <w:widowControl w:val="0"/>
        <w:numPr>
          <w:ilvl w:val="1"/>
          <w:numId w:val="15"/>
        </w:numPr>
        <w:autoSpaceDE w:val="0"/>
        <w:autoSpaceDN w:val="0"/>
        <w:adjustRightInd w:val="0"/>
        <w:spacing w:after="80"/>
        <w:rPr>
          <w:rFonts w:ascii="Helvetica" w:hAnsi="Helvetica" w:cs="Arial"/>
          <w:sz w:val="20"/>
        </w:rPr>
      </w:pPr>
      <w:r w:rsidRPr="0026524B">
        <w:rPr>
          <w:rFonts w:ascii="Helvetica" w:hAnsi="Helvetica" w:cs="Arial"/>
          <w:sz w:val="20"/>
        </w:rPr>
        <w:t>Inquiry questions</w:t>
      </w:r>
    </w:p>
    <w:p w:rsidR="0026524B" w:rsidRPr="0026524B" w:rsidRDefault="0026524B" w:rsidP="0026524B">
      <w:pPr>
        <w:pStyle w:val="ListParagraph"/>
        <w:widowControl w:val="0"/>
        <w:numPr>
          <w:ilvl w:val="2"/>
          <w:numId w:val="15"/>
        </w:numPr>
        <w:autoSpaceDE w:val="0"/>
        <w:autoSpaceDN w:val="0"/>
        <w:adjustRightInd w:val="0"/>
        <w:spacing w:after="80"/>
        <w:rPr>
          <w:rFonts w:ascii="Helvetica" w:hAnsi="Helvetica" w:cs="Arial"/>
          <w:sz w:val="20"/>
        </w:rPr>
      </w:pPr>
      <w:r w:rsidRPr="0026524B">
        <w:rPr>
          <w:rFonts w:ascii="Helvetica" w:hAnsi="Helvetica" w:cs="Arial"/>
          <w:sz w:val="20"/>
        </w:rPr>
        <w:t>What will happen to the groundwater surrounding the lake?</w:t>
      </w:r>
    </w:p>
    <w:p w:rsidR="0026524B" w:rsidRDefault="0026524B" w:rsidP="0026524B">
      <w:pPr>
        <w:pStyle w:val="ListParagraph"/>
        <w:widowControl w:val="0"/>
        <w:numPr>
          <w:ilvl w:val="0"/>
          <w:numId w:val="15"/>
        </w:numPr>
        <w:autoSpaceDE w:val="0"/>
        <w:autoSpaceDN w:val="0"/>
        <w:adjustRightInd w:val="0"/>
        <w:spacing w:after="80"/>
        <w:rPr>
          <w:rFonts w:ascii="Helvetica" w:hAnsi="Helvetica" w:cs="Arial"/>
          <w:sz w:val="20"/>
        </w:rPr>
      </w:pPr>
      <w:r w:rsidRPr="0026524B">
        <w:rPr>
          <w:rFonts w:ascii="Helvetica" w:hAnsi="Helvetica" w:cs="Arial"/>
          <w:sz w:val="20"/>
        </w:rPr>
        <w:t xml:space="preserve">Part C: Pump water from Well B </w:t>
      </w:r>
    </w:p>
    <w:p w:rsidR="0026524B" w:rsidRDefault="0026524B" w:rsidP="0026524B">
      <w:pPr>
        <w:pStyle w:val="ListParagraph"/>
        <w:widowControl w:val="0"/>
        <w:numPr>
          <w:ilvl w:val="1"/>
          <w:numId w:val="15"/>
        </w:numPr>
        <w:autoSpaceDE w:val="0"/>
        <w:autoSpaceDN w:val="0"/>
        <w:adjustRightInd w:val="0"/>
        <w:spacing w:after="80"/>
        <w:rPr>
          <w:rFonts w:ascii="Helvetica" w:hAnsi="Helvetica" w:cs="Arial"/>
          <w:sz w:val="20"/>
        </w:rPr>
      </w:pPr>
      <w:r>
        <w:rPr>
          <w:rFonts w:ascii="Helvetica" w:hAnsi="Helvetica" w:cs="Arial"/>
          <w:sz w:val="20"/>
        </w:rPr>
        <w:lastRenderedPageBreak/>
        <w:t>Inquiry questions:</w:t>
      </w:r>
    </w:p>
    <w:p w:rsidR="0026524B" w:rsidRDefault="0026524B" w:rsidP="0026524B">
      <w:pPr>
        <w:pStyle w:val="ListParagraph"/>
        <w:widowControl w:val="0"/>
        <w:numPr>
          <w:ilvl w:val="2"/>
          <w:numId w:val="15"/>
        </w:numPr>
        <w:autoSpaceDE w:val="0"/>
        <w:autoSpaceDN w:val="0"/>
        <w:adjustRightInd w:val="0"/>
        <w:spacing w:after="80"/>
        <w:rPr>
          <w:rFonts w:ascii="Helvetica" w:hAnsi="Helvetica" w:cs="Arial"/>
          <w:sz w:val="20"/>
        </w:rPr>
      </w:pPr>
      <w:r w:rsidRPr="0026524B">
        <w:rPr>
          <w:rFonts w:ascii="Helvetica" w:hAnsi="Helvetica" w:cs="Arial"/>
          <w:sz w:val="20"/>
        </w:rPr>
        <w:t xml:space="preserve">What happened to the contamination in the lake? </w:t>
      </w:r>
    </w:p>
    <w:p w:rsidR="0026524B" w:rsidRDefault="0026524B" w:rsidP="0026524B">
      <w:pPr>
        <w:pStyle w:val="ListParagraph"/>
        <w:widowControl w:val="0"/>
        <w:numPr>
          <w:ilvl w:val="2"/>
          <w:numId w:val="15"/>
        </w:numPr>
        <w:autoSpaceDE w:val="0"/>
        <w:autoSpaceDN w:val="0"/>
        <w:adjustRightInd w:val="0"/>
        <w:spacing w:after="80"/>
        <w:rPr>
          <w:rFonts w:ascii="Helvetica" w:hAnsi="Helvetica" w:cs="Arial"/>
          <w:sz w:val="20"/>
        </w:rPr>
      </w:pPr>
      <w:r w:rsidRPr="0026524B">
        <w:rPr>
          <w:rFonts w:ascii="Helvetica" w:hAnsi="Helvetica" w:cs="Arial"/>
          <w:sz w:val="20"/>
        </w:rPr>
        <w:t>How would the flow of water change if we used sand in our model instead of gravel?</w:t>
      </w:r>
    </w:p>
    <w:p w:rsidR="0026524B" w:rsidRPr="0026524B" w:rsidRDefault="0026524B" w:rsidP="0026524B">
      <w:pPr>
        <w:pStyle w:val="ListParagraph"/>
        <w:widowControl w:val="0"/>
        <w:numPr>
          <w:ilvl w:val="2"/>
          <w:numId w:val="15"/>
        </w:numPr>
        <w:autoSpaceDE w:val="0"/>
        <w:autoSpaceDN w:val="0"/>
        <w:adjustRightInd w:val="0"/>
        <w:spacing w:after="80"/>
        <w:rPr>
          <w:rFonts w:ascii="Helvetica" w:hAnsi="Helvetica" w:cs="Arial"/>
          <w:sz w:val="20"/>
        </w:rPr>
      </w:pPr>
      <w:r w:rsidRPr="0026524B">
        <w:rPr>
          <w:rFonts w:ascii="Helvetica" w:hAnsi="Helvetica" w:cs="Arial"/>
          <w:sz w:val="20"/>
        </w:rPr>
        <w:t>Pump water from Well A. Did the contamination affect Well A?  Why or why not?</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482E2F" w:rsidRPr="00482E2F" w:rsidRDefault="00482E2F" w:rsidP="00482E2F">
      <w:pPr>
        <w:pStyle w:val="ListParagraph"/>
        <w:widowControl w:val="0"/>
        <w:numPr>
          <w:ilvl w:val="0"/>
          <w:numId w:val="20"/>
        </w:numPr>
        <w:autoSpaceDE w:val="0"/>
        <w:autoSpaceDN w:val="0"/>
        <w:adjustRightInd w:val="0"/>
        <w:spacing w:after="80"/>
        <w:ind w:left="1080"/>
        <w:rPr>
          <w:rFonts w:ascii="Helvetica" w:hAnsi="Helvetica" w:cs="Arial"/>
          <w:sz w:val="20"/>
          <w:u w:color="0000FF"/>
        </w:rPr>
      </w:pPr>
      <w:r w:rsidRPr="00482E2F">
        <w:rPr>
          <w:rFonts w:ascii="Helvetica" w:hAnsi="Helvetica" w:cs="Helvetica"/>
          <w:sz w:val="20"/>
        </w:rPr>
        <w:t xml:space="preserve">Water distribution on Earth: </w:t>
      </w:r>
      <w:r w:rsidRPr="00482E2F">
        <w:rPr>
          <w:rFonts w:ascii="Helvetica" w:hAnsi="Helvetica" w:cs="Arial"/>
          <w:color w:val="0000FF"/>
          <w:sz w:val="20"/>
          <w:u w:val="single" w:color="0000FF"/>
        </w:rPr>
        <w:t>http://ga.water.usgs.gov/edu/waterdistribution.html</w:t>
      </w:r>
    </w:p>
    <w:p w:rsidR="00482E2F" w:rsidRPr="00482E2F" w:rsidRDefault="00482E2F" w:rsidP="00482E2F">
      <w:pPr>
        <w:pStyle w:val="ListParagraph"/>
        <w:widowControl w:val="0"/>
        <w:numPr>
          <w:ilvl w:val="0"/>
          <w:numId w:val="20"/>
        </w:numPr>
        <w:autoSpaceDE w:val="0"/>
        <w:autoSpaceDN w:val="0"/>
        <w:adjustRightInd w:val="0"/>
        <w:spacing w:after="80"/>
        <w:ind w:left="1080"/>
        <w:rPr>
          <w:rFonts w:ascii="Helvetica" w:hAnsi="Helvetica" w:cs="Arial"/>
          <w:sz w:val="20"/>
          <w:u w:color="0000FF"/>
        </w:rPr>
      </w:pPr>
      <w:r w:rsidRPr="00482E2F">
        <w:rPr>
          <w:rFonts w:ascii="Helvetica" w:hAnsi="Helvetica" w:cs="Arial"/>
          <w:sz w:val="20"/>
          <w:u w:color="0000FF"/>
        </w:rPr>
        <w:t>USGS Groundwater Information Page</w:t>
      </w:r>
    </w:p>
    <w:p w:rsidR="00482E2F" w:rsidRPr="00482E2F" w:rsidRDefault="00482E2F" w:rsidP="00482E2F">
      <w:pPr>
        <w:widowControl w:val="0"/>
        <w:autoSpaceDE w:val="0"/>
        <w:autoSpaceDN w:val="0"/>
        <w:adjustRightInd w:val="0"/>
        <w:spacing w:after="80"/>
        <w:ind w:left="1350"/>
        <w:rPr>
          <w:rFonts w:ascii="Helvetica" w:hAnsi="Helvetica" w:cs="Arial"/>
          <w:sz w:val="20"/>
          <w:u w:color="0000FF"/>
        </w:rPr>
      </w:pPr>
      <w:r w:rsidRPr="00482E2F">
        <w:rPr>
          <w:rFonts w:ascii="Helvetica" w:hAnsi="Helvetica" w:cs="Arial"/>
          <w:sz w:val="20"/>
          <w:u w:color="0000FF"/>
        </w:rPr>
        <w:t xml:space="preserve">This page will lead you to sources of real groundwater data and modeling programs. </w:t>
      </w:r>
      <w:r w:rsidRPr="00482E2F">
        <w:rPr>
          <w:rFonts w:ascii="Helvetica" w:hAnsi="Helvetica" w:cs="Arial"/>
          <w:color w:val="0000FF"/>
          <w:sz w:val="20"/>
          <w:u w:val="single" w:color="0000FF"/>
        </w:rPr>
        <w:t>http://water.usgs.gov/ogw/</w:t>
      </w:r>
    </w:p>
    <w:p w:rsidR="00D64F5A" w:rsidRDefault="00D64F5A" w:rsidP="00D64F5A">
      <w:pPr>
        <w:pStyle w:val="NormalWeb"/>
        <w:spacing w:before="0" w:beforeAutospacing="0" w:after="0" w:afterAutospacing="0"/>
        <w:rPr>
          <w:rFonts w:ascii="Helvetica" w:hAnsi="Helvetica"/>
          <w:sz w:val="20"/>
          <w:szCs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39" w:rsidRDefault="00E60D39">
      <w:r>
        <w:separator/>
      </w:r>
    </w:p>
  </w:endnote>
  <w:endnote w:type="continuationSeparator" w:id="0">
    <w:p w:rsidR="00E60D39" w:rsidRDefault="00E60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6E6B65">
      <w:rPr>
        <w:rFonts w:ascii="Helvetica" w:hAnsi="Helvetica"/>
        <w:b/>
        <w:color w:val="808080" w:themeColor="background1" w:themeShade="80"/>
        <w:sz w:val="20"/>
      </w:rPr>
      <w:t>Created 2010, Updated 6/2016</w:t>
    </w:r>
  </w:p>
  <w:p w:rsidR="00B457E5" w:rsidRPr="00263D0C" w:rsidRDefault="006E6B65"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Groundwater Conceptions and Processes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E14BD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E14BDD" w:rsidRPr="00263D0C">
      <w:rPr>
        <w:rStyle w:val="PageNumber"/>
        <w:rFonts w:ascii="Helvetica" w:hAnsi="Helvetica"/>
        <w:b/>
        <w:color w:val="808080" w:themeColor="background1" w:themeShade="80"/>
        <w:sz w:val="20"/>
      </w:rPr>
      <w:fldChar w:fldCharType="separate"/>
    </w:r>
    <w:r w:rsidR="00D02FA4">
      <w:rPr>
        <w:rStyle w:val="PageNumber"/>
        <w:rFonts w:ascii="Helvetica" w:hAnsi="Helvetica"/>
        <w:b/>
        <w:noProof/>
        <w:color w:val="808080" w:themeColor="background1" w:themeShade="80"/>
        <w:sz w:val="20"/>
      </w:rPr>
      <w:t>5</w:t>
    </w:r>
    <w:r w:rsidR="00E14BD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39" w:rsidRDefault="00E60D39">
      <w:r>
        <w:separator/>
      </w:r>
    </w:p>
  </w:footnote>
  <w:footnote w:type="continuationSeparator" w:id="0">
    <w:p w:rsidR="00E60D39" w:rsidRDefault="00E60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20C7DCA"/>
    <w:multiLevelType w:val="hybridMultilevel"/>
    <w:tmpl w:val="E406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E3C55"/>
    <w:multiLevelType w:val="hybridMultilevel"/>
    <w:tmpl w:val="1BF6F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1072F88"/>
    <w:multiLevelType w:val="hybridMultilevel"/>
    <w:tmpl w:val="6ADA8EB4"/>
    <w:lvl w:ilvl="0" w:tplc="BA56F612">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71ACB"/>
    <w:multiLevelType w:val="hybridMultilevel"/>
    <w:tmpl w:val="2FD42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E9C48BB"/>
    <w:multiLevelType w:val="hybridMultilevel"/>
    <w:tmpl w:val="AFA6F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42D43"/>
    <w:multiLevelType w:val="hybridMultilevel"/>
    <w:tmpl w:val="2BE8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BC39C5"/>
    <w:multiLevelType w:val="hybridMultilevel"/>
    <w:tmpl w:val="0582B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556384"/>
    <w:multiLevelType w:val="hybridMultilevel"/>
    <w:tmpl w:val="3C18C3C2"/>
    <w:lvl w:ilvl="0" w:tplc="BA56F612">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7375188"/>
    <w:multiLevelType w:val="hybridMultilevel"/>
    <w:tmpl w:val="4294AC98"/>
    <w:lvl w:ilvl="0" w:tplc="BA56F612">
      <w:start w:val="1"/>
      <w:numFmt w:val="bullet"/>
      <w:lvlText w:val=""/>
      <w:lvlJc w:val="left"/>
      <w:pPr>
        <w:ind w:left="81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5"/>
  </w:num>
  <w:num w:numId="3">
    <w:abstractNumId w:val="1"/>
  </w:num>
  <w:num w:numId="4">
    <w:abstractNumId w:val="0"/>
  </w:num>
  <w:num w:numId="5">
    <w:abstractNumId w:val="7"/>
  </w:num>
  <w:num w:numId="6">
    <w:abstractNumId w:val="4"/>
  </w:num>
  <w:num w:numId="7">
    <w:abstractNumId w:val="2"/>
  </w:num>
  <w:num w:numId="8">
    <w:abstractNumId w:val="10"/>
  </w:num>
  <w:num w:numId="9">
    <w:abstractNumId w:val="12"/>
  </w:num>
  <w:num w:numId="10">
    <w:abstractNumId w:val="19"/>
  </w:num>
  <w:num w:numId="11">
    <w:abstractNumId w:val="17"/>
  </w:num>
  <w:num w:numId="12">
    <w:abstractNumId w:val="3"/>
  </w:num>
  <w:num w:numId="13">
    <w:abstractNumId w:val="14"/>
  </w:num>
  <w:num w:numId="14">
    <w:abstractNumId w:val="13"/>
  </w:num>
  <w:num w:numId="15">
    <w:abstractNumId w:val="6"/>
  </w:num>
  <w:num w:numId="16">
    <w:abstractNumId w:val="8"/>
  </w:num>
  <w:num w:numId="17">
    <w:abstractNumId w:val="18"/>
  </w:num>
  <w:num w:numId="18">
    <w:abstractNumId w:val="16"/>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C2BBC"/>
    <w:rsid w:val="001876BF"/>
    <w:rsid w:val="00192120"/>
    <w:rsid w:val="00206C63"/>
    <w:rsid w:val="0022609A"/>
    <w:rsid w:val="002402FB"/>
    <w:rsid w:val="00263D0C"/>
    <w:rsid w:val="0026524B"/>
    <w:rsid w:val="00291D8B"/>
    <w:rsid w:val="0033210D"/>
    <w:rsid w:val="00482E2F"/>
    <w:rsid w:val="0054359C"/>
    <w:rsid w:val="005B7F7C"/>
    <w:rsid w:val="00624929"/>
    <w:rsid w:val="0069359F"/>
    <w:rsid w:val="006C2B09"/>
    <w:rsid w:val="006E6B65"/>
    <w:rsid w:val="006F76AA"/>
    <w:rsid w:val="00772E8E"/>
    <w:rsid w:val="007762BF"/>
    <w:rsid w:val="0079233F"/>
    <w:rsid w:val="007C188B"/>
    <w:rsid w:val="007E5759"/>
    <w:rsid w:val="008412B0"/>
    <w:rsid w:val="00862F6C"/>
    <w:rsid w:val="008D0B69"/>
    <w:rsid w:val="009014A6"/>
    <w:rsid w:val="009321AD"/>
    <w:rsid w:val="009356DE"/>
    <w:rsid w:val="009844E2"/>
    <w:rsid w:val="009D5079"/>
    <w:rsid w:val="00A13110"/>
    <w:rsid w:val="00A34FF5"/>
    <w:rsid w:val="00A70F0F"/>
    <w:rsid w:val="00AA6133"/>
    <w:rsid w:val="00B06F41"/>
    <w:rsid w:val="00B3563F"/>
    <w:rsid w:val="00B457E5"/>
    <w:rsid w:val="00B84067"/>
    <w:rsid w:val="00B87D43"/>
    <w:rsid w:val="00BA5C75"/>
    <w:rsid w:val="00C73A01"/>
    <w:rsid w:val="00CC4D24"/>
    <w:rsid w:val="00D02FA4"/>
    <w:rsid w:val="00D64F5A"/>
    <w:rsid w:val="00E14BDD"/>
    <w:rsid w:val="00E60D39"/>
    <w:rsid w:val="00E713DD"/>
    <w:rsid w:val="00E80B66"/>
    <w:rsid w:val="00EA19C8"/>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paragraph" w:customStyle="1" w:styleId="ColorfulList-Accent11">
    <w:name w:val="Colorful List - Accent 11"/>
    <w:basedOn w:val="Normal"/>
    <w:uiPriority w:val="34"/>
    <w:qFormat/>
    <w:rsid w:val="0026524B"/>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water.usgs.gov/edu/watercyclefreshstorag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9C762-8C02-40D9-B6E4-091F71B0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2016-06-05T20:19:00Z</dcterms:created>
  <dcterms:modified xsi:type="dcterms:W3CDTF">2016-06-05T21:36:00Z</dcterms:modified>
</cp:coreProperties>
</file>