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AE64F6"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8B0BF3"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Microscopic Life in Water</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8B0BF3" w:rsidRPr="008B0BF3" w:rsidRDefault="008B0BF3" w:rsidP="008B0BF3">
      <w:pPr>
        <w:autoSpaceDE w:val="0"/>
        <w:autoSpaceDN w:val="0"/>
        <w:adjustRightInd w:val="0"/>
        <w:ind w:left="720"/>
        <w:rPr>
          <w:rFonts w:ascii="Helvetica" w:eastAsiaTheme="minorHAnsi" w:hAnsi="Helvetica" w:cs="Helvetica"/>
          <w:sz w:val="20"/>
          <w:szCs w:val="20"/>
        </w:rPr>
      </w:pPr>
      <w:r w:rsidRPr="008B0BF3">
        <w:rPr>
          <w:rFonts w:ascii="Helvetica" w:eastAsiaTheme="minorHAnsi" w:hAnsi="Helvetica" w:cs="Helvetica"/>
          <w:sz w:val="20"/>
          <w:szCs w:val="20"/>
        </w:rPr>
        <w:t>Examination of water under a microscope uncovers a whole new world that is invisible to the</w:t>
      </w:r>
      <w:r>
        <w:rPr>
          <w:rFonts w:ascii="Helvetica" w:eastAsiaTheme="minorHAnsi" w:hAnsi="Helvetica" w:cs="Helvetica"/>
          <w:sz w:val="20"/>
          <w:szCs w:val="20"/>
        </w:rPr>
        <w:t xml:space="preserve"> </w:t>
      </w:r>
      <w:r w:rsidRPr="008B0BF3">
        <w:rPr>
          <w:rFonts w:ascii="Helvetica" w:eastAsiaTheme="minorHAnsi" w:hAnsi="Helvetica" w:cs="Helvetica"/>
          <w:sz w:val="20"/>
          <w:szCs w:val="20"/>
        </w:rPr>
        <w:t>standard human eye. In this activity, students examine the microscopic life in water from multiple</w:t>
      </w:r>
      <w:r>
        <w:rPr>
          <w:rFonts w:ascii="Helvetica" w:eastAsiaTheme="minorHAnsi" w:hAnsi="Helvetica" w:cs="Helvetica"/>
          <w:sz w:val="20"/>
          <w:szCs w:val="20"/>
        </w:rPr>
        <w:t xml:space="preserve"> </w:t>
      </w:r>
      <w:r w:rsidRPr="008B0BF3">
        <w:rPr>
          <w:rFonts w:ascii="Helvetica" w:eastAsiaTheme="minorHAnsi" w:hAnsi="Helvetica" w:cs="Helvetica"/>
          <w:sz w:val="20"/>
          <w:szCs w:val="20"/>
        </w:rPr>
        <w:t>sources to find out if there is life in them and if it is different between sources. Students draw</w:t>
      </w:r>
      <w:r>
        <w:rPr>
          <w:rFonts w:ascii="Helvetica" w:eastAsiaTheme="minorHAnsi" w:hAnsi="Helvetica" w:cs="Helvetica"/>
          <w:sz w:val="20"/>
          <w:szCs w:val="20"/>
        </w:rPr>
        <w:t xml:space="preserve"> </w:t>
      </w:r>
      <w:r w:rsidRPr="008B0BF3">
        <w:rPr>
          <w:rFonts w:ascii="Helvetica" w:eastAsiaTheme="minorHAnsi" w:hAnsi="Helvetica" w:cs="Helvetica"/>
          <w:sz w:val="20"/>
          <w:szCs w:val="20"/>
        </w:rPr>
        <w:t>pictures of what they see in microscopes and draw conclusions about what they found. Experts</w:t>
      </w:r>
      <w:r>
        <w:rPr>
          <w:rFonts w:ascii="Helvetica" w:eastAsiaTheme="minorHAnsi" w:hAnsi="Helvetica" w:cs="Helvetica"/>
          <w:sz w:val="20"/>
          <w:szCs w:val="20"/>
        </w:rPr>
        <w:t xml:space="preserve"> </w:t>
      </w:r>
      <w:r w:rsidRPr="008B0BF3">
        <w:rPr>
          <w:rFonts w:ascii="Helvetica" w:eastAsiaTheme="minorHAnsi" w:hAnsi="Helvetica" w:cs="Helvetica"/>
          <w:sz w:val="20"/>
          <w:szCs w:val="20"/>
        </w:rPr>
        <w:t>suggest that this activity is one of the best at stimulating a child’s interest in exploring the natural</w:t>
      </w:r>
      <w:r>
        <w:rPr>
          <w:rFonts w:ascii="Helvetica" w:eastAsiaTheme="minorHAnsi" w:hAnsi="Helvetica" w:cs="Helvetica"/>
          <w:sz w:val="20"/>
          <w:szCs w:val="20"/>
        </w:rPr>
        <w:t xml:space="preserve"> </w:t>
      </w:r>
      <w:r w:rsidRPr="008B0BF3">
        <w:rPr>
          <w:rFonts w:ascii="Helvetica" w:eastAsiaTheme="minorHAnsi" w:hAnsi="Helvetica" w:cs="Helvetica"/>
          <w:sz w:val="20"/>
          <w:szCs w:val="20"/>
        </w:rPr>
        <w:t>world.</w:t>
      </w:r>
    </w:p>
    <w:p w:rsidR="007C188B" w:rsidRDefault="007C188B" w:rsidP="008B0BF3">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3855B4" w:rsidRDefault="003855B4" w:rsidP="008B0BF3">
      <w:pPr>
        <w:numPr>
          <w:ilvl w:val="0"/>
          <w:numId w:val="2"/>
        </w:numPr>
        <w:rPr>
          <w:rFonts w:ascii="Helvetica" w:hAnsi="Helvetica" w:cs="Helvetica"/>
          <w:sz w:val="20"/>
        </w:rPr>
      </w:pPr>
      <w:r>
        <w:rPr>
          <w:rFonts w:ascii="Helvetica" w:hAnsi="Helvetica" w:cs="Helvetica"/>
          <w:sz w:val="20"/>
        </w:rPr>
        <w:t xml:space="preserve">Identify </w:t>
      </w:r>
      <w:r w:rsidR="008B0BF3">
        <w:rPr>
          <w:rFonts w:ascii="Helvetica" w:hAnsi="Helvetica" w:cs="Helvetica"/>
          <w:sz w:val="20"/>
        </w:rPr>
        <w:t>microscopic organisms that are found in water</w:t>
      </w:r>
    </w:p>
    <w:p w:rsidR="008B0BF3" w:rsidRDefault="008B0BF3" w:rsidP="008B0BF3">
      <w:pPr>
        <w:numPr>
          <w:ilvl w:val="0"/>
          <w:numId w:val="2"/>
        </w:numPr>
        <w:rPr>
          <w:rFonts w:ascii="Helvetica" w:hAnsi="Helvetica" w:cs="Helvetica"/>
          <w:sz w:val="20"/>
        </w:rPr>
      </w:pPr>
      <w:r>
        <w:rPr>
          <w:rFonts w:ascii="Helvetica" w:hAnsi="Helvetica" w:cs="Helvetica"/>
          <w:sz w:val="20"/>
        </w:rPr>
        <w:t>Differentiate between organisms found in different water sources (lakes, ponds, rivers, drinking, fish tank, etc</w:t>
      </w:r>
      <w:proofErr w:type="gramStart"/>
      <w:r>
        <w:rPr>
          <w:rFonts w:ascii="Helvetica" w:hAnsi="Helvetica" w:cs="Helvetica"/>
          <w:sz w:val="20"/>
        </w:rPr>
        <w:t>..)</w:t>
      </w:r>
      <w:proofErr w:type="gramEnd"/>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8B0BF3">
        <w:rPr>
          <w:rFonts w:ascii="Helvetica" w:hAnsi="Helvetica"/>
          <w:sz w:val="20"/>
          <w:szCs w:val="20"/>
        </w:rPr>
        <w:t>1</w:t>
      </w:r>
      <w:r w:rsidR="003855B4">
        <w:rPr>
          <w:rFonts w:ascii="Helvetica" w:hAnsi="Helvetica"/>
          <w:sz w:val="20"/>
          <w:szCs w:val="20"/>
        </w:rPr>
        <w:t xml:space="preserve"> </w:t>
      </w:r>
      <w:proofErr w:type="gramStart"/>
      <w:r w:rsidR="003855B4">
        <w:rPr>
          <w:rFonts w:ascii="Helvetica" w:hAnsi="Helvetica"/>
          <w:sz w:val="20"/>
          <w:szCs w:val="20"/>
        </w:rPr>
        <w:t>hours</w:t>
      </w:r>
      <w:proofErr w:type="gramEnd"/>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8B0BF3" w:rsidP="002402FB">
      <w:pPr>
        <w:tabs>
          <w:tab w:val="left" w:pos="720"/>
        </w:tabs>
        <w:ind w:left="720"/>
        <w:rPr>
          <w:rFonts w:ascii="Helvetica" w:hAnsi="Helvetica" w:cs="Helvetica"/>
          <w:sz w:val="20"/>
          <w:szCs w:val="20"/>
        </w:rPr>
      </w:pPr>
      <w:r>
        <w:rPr>
          <w:rFonts w:ascii="Helvetica" w:hAnsi="Helvetica" w:cs="Helvetica"/>
          <w:sz w:val="20"/>
          <w:szCs w:val="20"/>
        </w:rPr>
        <w:t>4</w:t>
      </w:r>
      <w:r w:rsidRPr="008B0BF3">
        <w:rPr>
          <w:rFonts w:ascii="Helvetica" w:hAnsi="Helvetica" w:cs="Helvetica"/>
          <w:sz w:val="20"/>
          <w:szCs w:val="20"/>
          <w:vertAlign w:val="superscript"/>
        </w:rPr>
        <w:t>th</w:t>
      </w:r>
      <w:r>
        <w:rPr>
          <w:rFonts w:ascii="Helvetica" w:hAnsi="Helvetica" w:cs="Helvetica"/>
          <w:sz w:val="20"/>
          <w:szCs w:val="20"/>
        </w:rPr>
        <w:t>-6th</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F24A84" w:rsidP="009D5079">
      <w:pPr>
        <w:pStyle w:val="normal0"/>
        <w:numPr>
          <w:ilvl w:val="0"/>
          <w:numId w:val="2"/>
        </w:numPr>
        <w:contextualSpacing w:val="0"/>
        <w:rPr>
          <w:rFonts w:ascii="Helvetica" w:hAnsi="Helvetica" w:cs="Helvetica"/>
          <w:sz w:val="20"/>
        </w:rPr>
      </w:pPr>
      <w:r>
        <w:rPr>
          <w:rFonts w:ascii="Helvetica" w:hAnsi="Helvetica" w:cs="Helvetica"/>
          <w:b/>
          <w:sz w:val="20"/>
        </w:rPr>
        <w:t>2-LS4-1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make observations of plants and animals to compare the diversity of life in different habitats</w:t>
      </w:r>
      <w:r w:rsidR="00227C6A">
        <w:rPr>
          <w:rFonts w:ascii="Helvetica" w:hAnsi="Helvetica" w:cs="Helvetica"/>
          <w:sz w:val="20"/>
        </w:rPr>
        <w:t xml:space="preserve"> </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6E149B" w:rsidRDefault="00F24A84"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F24A84" w:rsidRDefault="00F24A84"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F24A84" w:rsidRPr="00F24A84" w:rsidRDefault="00F24A84" w:rsidP="00F24A84">
      <w:pPr>
        <w:pStyle w:val="normal0"/>
        <w:ind w:left="144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8B0BF3" w:rsidRDefault="008B0BF3"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89027E"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6E149B" w:rsidRDefault="00F24A84"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3855B4" w:rsidRDefault="008B0BF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I.1.e2 (C 2):</w:t>
      </w:r>
      <w:r w:rsidR="0069359F" w:rsidRPr="003855B4">
        <w:rPr>
          <w:rFonts w:ascii="Helvetica" w:hAnsi="Helvetica" w:cs="Helvetica"/>
          <w:sz w:val="16"/>
          <w:szCs w:val="16"/>
        </w:rPr>
        <w:t xml:space="preserve"> </w:t>
      </w:r>
      <w:r>
        <w:rPr>
          <w:rFonts w:ascii="Helvetica" w:hAnsi="Helvetica" w:cs="Helvetica"/>
          <w:sz w:val="16"/>
          <w:szCs w:val="16"/>
        </w:rPr>
        <w:t>develop solutions to unfamiliar problems through reasoning, observation, and/or experimentation</w:t>
      </w:r>
    </w:p>
    <w:p w:rsidR="00121E77" w:rsidRPr="003855B4" w:rsidRDefault="008B0BF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lastRenderedPageBreak/>
        <w:t>II.1.e4 (R 4):</w:t>
      </w:r>
      <w:r w:rsidR="00121E77" w:rsidRPr="003855B4">
        <w:rPr>
          <w:rFonts w:ascii="Helvetica" w:hAnsi="Helvetica" w:cs="Helvetica"/>
          <w:sz w:val="16"/>
          <w:szCs w:val="16"/>
        </w:rPr>
        <w:t xml:space="preserve"> </w:t>
      </w:r>
      <w:r>
        <w:rPr>
          <w:rFonts w:ascii="Helvetica" w:hAnsi="Helvetica" w:cs="Helvetica"/>
          <w:sz w:val="16"/>
          <w:szCs w:val="16"/>
        </w:rPr>
        <w:t>develop an awareness of and sensitivity to the natural world</w:t>
      </w:r>
    </w:p>
    <w:p w:rsidR="00121E77" w:rsidRDefault="008B0BF3"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I.1.e6 (C 6):</w:t>
      </w:r>
      <w:r w:rsidR="00121E77">
        <w:rPr>
          <w:rFonts w:ascii="Helvetica" w:hAnsi="Helvetica" w:cs="Helvetica"/>
          <w:sz w:val="16"/>
          <w:szCs w:val="16"/>
        </w:rPr>
        <w:t xml:space="preserve"> </w:t>
      </w:r>
      <w:r>
        <w:rPr>
          <w:rFonts w:ascii="Helvetica" w:hAnsi="Helvetica" w:cs="Helvetica"/>
          <w:sz w:val="16"/>
          <w:szCs w:val="16"/>
        </w:rPr>
        <w:t>construct charts and graphs and prepare summaries of observations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3855B4" w:rsidRPr="00F24A84" w:rsidRDefault="00F24A84" w:rsidP="006C2B09">
      <w:pPr>
        <w:numPr>
          <w:ilvl w:val="0"/>
          <w:numId w:val="3"/>
        </w:numPr>
        <w:ind w:hanging="359"/>
        <w:rPr>
          <w:rFonts w:ascii="Helvetica" w:hAnsi="Helvetica" w:cs="Helvetica"/>
          <w:sz w:val="20"/>
        </w:rPr>
      </w:pPr>
      <w:r>
        <w:rPr>
          <w:rFonts w:ascii="Helvetica" w:eastAsia="Helvetica Neue" w:hAnsi="Helvetica" w:cs="Helvetica"/>
          <w:sz w:val="20"/>
        </w:rPr>
        <w:t>1-5 microscopes capable of magnifying to 100x (400x is preferable)</w:t>
      </w:r>
    </w:p>
    <w:p w:rsidR="00F24A84" w:rsidRPr="00F24A84" w:rsidRDefault="00F24A84" w:rsidP="006C2B09">
      <w:pPr>
        <w:numPr>
          <w:ilvl w:val="0"/>
          <w:numId w:val="3"/>
        </w:numPr>
        <w:ind w:hanging="359"/>
        <w:rPr>
          <w:rFonts w:ascii="Helvetica" w:hAnsi="Helvetica" w:cs="Helvetica"/>
          <w:sz w:val="20"/>
        </w:rPr>
      </w:pPr>
      <w:r>
        <w:rPr>
          <w:rFonts w:ascii="Helvetica" w:eastAsia="Helvetica Neue" w:hAnsi="Helvetica" w:cs="Helvetica"/>
          <w:sz w:val="20"/>
        </w:rPr>
        <w:t>Glass microscope slides (with wells for placing water preferable)</w:t>
      </w:r>
    </w:p>
    <w:p w:rsidR="00F24A84" w:rsidRPr="00F24A84" w:rsidRDefault="00F24A84" w:rsidP="006C2B09">
      <w:pPr>
        <w:numPr>
          <w:ilvl w:val="0"/>
          <w:numId w:val="3"/>
        </w:numPr>
        <w:ind w:hanging="359"/>
        <w:rPr>
          <w:rFonts w:ascii="Helvetica" w:hAnsi="Helvetica" w:cs="Helvetica"/>
          <w:sz w:val="20"/>
        </w:rPr>
      </w:pPr>
      <w:r>
        <w:rPr>
          <w:rFonts w:ascii="Helvetica" w:eastAsia="Helvetica Neue" w:hAnsi="Helvetica" w:cs="Helvetica"/>
          <w:sz w:val="20"/>
        </w:rPr>
        <w:t>Water from at least 5 different sources</w:t>
      </w:r>
    </w:p>
    <w:p w:rsidR="00F24A84" w:rsidRPr="00F24A84" w:rsidRDefault="00F24A84" w:rsidP="006C2B09">
      <w:pPr>
        <w:numPr>
          <w:ilvl w:val="0"/>
          <w:numId w:val="3"/>
        </w:numPr>
        <w:ind w:hanging="359"/>
        <w:rPr>
          <w:rFonts w:ascii="Helvetica" w:hAnsi="Helvetica" w:cs="Helvetica"/>
          <w:sz w:val="20"/>
        </w:rPr>
      </w:pPr>
      <w:r>
        <w:rPr>
          <w:rFonts w:ascii="Helvetica" w:eastAsia="Helvetica Neue" w:hAnsi="Helvetica" w:cs="Helvetica"/>
          <w:sz w:val="20"/>
        </w:rPr>
        <w:t>Identification book for microscopic organisms found in water</w:t>
      </w:r>
    </w:p>
    <w:p w:rsidR="00F24A84" w:rsidRPr="009321AD" w:rsidRDefault="00F24A84" w:rsidP="006C2B09">
      <w:pPr>
        <w:numPr>
          <w:ilvl w:val="0"/>
          <w:numId w:val="3"/>
        </w:numPr>
        <w:ind w:hanging="359"/>
        <w:rPr>
          <w:rFonts w:ascii="Helvetica" w:hAnsi="Helvetica" w:cs="Helvetica"/>
          <w:sz w:val="20"/>
        </w:rPr>
      </w:pPr>
      <w:r>
        <w:rPr>
          <w:rFonts w:ascii="Helvetica" w:eastAsia="Helvetica Neue" w:hAnsi="Helvetica" w:cs="Helvetica"/>
          <w:sz w:val="20"/>
        </w:rPr>
        <w:t>1-5 datasheets (same # as microscopes; sample attached on “Microscopic Life in Water”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0327C2" w:rsidRDefault="00121E77" w:rsidP="000327C2">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3855B4">
        <w:rPr>
          <w:rFonts w:ascii="Helvetica" w:hAnsi="Helvetica"/>
          <w:b w:val="0"/>
          <w:i/>
          <w:sz w:val="20"/>
          <w:szCs w:val="20"/>
        </w:rPr>
        <w:t>inductive or field inquiry</w:t>
      </w:r>
      <w:r w:rsidR="000327C2">
        <w:rPr>
          <w:rFonts w:ascii="Helvetica" w:hAnsi="Helvetica"/>
          <w:b w:val="0"/>
          <w:sz w:val="20"/>
          <w:szCs w:val="20"/>
        </w:rPr>
        <w:t xml:space="preserve">: </w:t>
      </w:r>
      <w:r w:rsidR="003855B4">
        <w:rPr>
          <w:rFonts w:ascii="Helvetica" w:hAnsi="Helvetica"/>
          <w:b w:val="0"/>
          <w:sz w:val="20"/>
          <w:szCs w:val="20"/>
        </w:rPr>
        <w:t>techniques-observations-patterns-explanations (TOPE)</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tbl>
      <w:tblPr>
        <w:tblStyle w:val="TableGrid"/>
        <w:tblW w:w="0" w:type="auto"/>
        <w:tblLook w:val="04A0"/>
      </w:tblPr>
      <w:tblGrid>
        <w:gridCol w:w="2756"/>
        <w:gridCol w:w="2757"/>
        <w:gridCol w:w="4063"/>
      </w:tblGrid>
      <w:tr w:rsidR="00F24A84"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F24A84" w:rsidTr="00451618">
        <w:trPr>
          <w:trHeight w:val="1547"/>
        </w:trPr>
        <w:tc>
          <w:tcPr>
            <w:tcW w:w="0" w:type="auto"/>
            <w:vAlign w:val="center"/>
          </w:tcPr>
          <w:p w:rsidR="00121E77" w:rsidRDefault="00F24A84" w:rsidP="00121E77">
            <w:pPr>
              <w:pStyle w:val="Heading3"/>
              <w:jc w:val="center"/>
              <w:rPr>
                <w:rFonts w:ascii="Helvetica" w:hAnsi="Helvetica"/>
                <w:b w:val="0"/>
                <w:sz w:val="20"/>
                <w:szCs w:val="20"/>
              </w:rPr>
            </w:pPr>
            <w:r>
              <w:rPr>
                <w:rFonts w:ascii="Helvetica" w:hAnsi="Helvetica"/>
                <w:b w:val="0"/>
                <w:sz w:val="20"/>
                <w:szCs w:val="20"/>
              </w:rPr>
              <w:t>Students examine water from different sources under a microscope to look for microscopic life forms</w:t>
            </w:r>
          </w:p>
        </w:tc>
        <w:tc>
          <w:tcPr>
            <w:tcW w:w="0" w:type="auto"/>
            <w:vAlign w:val="center"/>
          </w:tcPr>
          <w:p w:rsidR="00121E77" w:rsidRDefault="00F24A84" w:rsidP="00121E77">
            <w:pPr>
              <w:pStyle w:val="Heading3"/>
              <w:jc w:val="center"/>
              <w:rPr>
                <w:rFonts w:ascii="Helvetica" w:hAnsi="Helvetica"/>
                <w:b w:val="0"/>
                <w:sz w:val="20"/>
                <w:szCs w:val="20"/>
              </w:rPr>
            </w:pPr>
            <w:r>
              <w:rPr>
                <w:rFonts w:ascii="Helvetica" w:hAnsi="Helvetica"/>
                <w:b w:val="0"/>
                <w:sz w:val="20"/>
                <w:szCs w:val="20"/>
              </w:rPr>
              <w:t>Students find different types and amounts of organisms depending on the water source</w:t>
            </w:r>
          </w:p>
        </w:tc>
        <w:tc>
          <w:tcPr>
            <w:tcW w:w="0" w:type="auto"/>
            <w:vAlign w:val="center"/>
          </w:tcPr>
          <w:p w:rsidR="00121E77" w:rsidRDefault="00F24A84" w:rsidP="00121E77">
            <w:pPr>
              <w:pStyle w:val="Heading3"/>
              <w:jc w:val="center"/>
              <w:rPr>
                <w:rFonts w:ascii="Helvetica" w:hAnsi="Helvetica"/>
                <w:b w:val="0"/>
                <w:sz w:val="20"/>
                <w:szCs w:val="20"/>
              </w:rPr>
            </w:pPr>
            <w:r>
              <w:rPr>
                <w:rFonts w:ascii="Helvetica" w:hAnsi="Helvetica"/>
                <w:b w:val="0"/>
                <w:sz w:val="20"/>
                <w:szCs w:val="20"/>
              </w:rPr>
              <w:t xml:space="preserve">Microscopic life in water, including plankton and </w:t>
            </w:r>
            <w:proofErr w:type="spellStart"/>
            <w:r>
              <w:rPr>
                <w:rFonts w:ascii="Helvetica" w:hAnsi="Helvetica"/>
                <w:b w:val="0"/>
                <w:sz w:val="20"/>
                <w:szCs w:val="20"/>
              </w:rPr>
              <w:t>protozoans</w:t>
            </w:r>
            <w:proofErr w:type="spellEnd"/>
            <w:r>
              <w:rPr>
                <w:rFonts w:ascii="Helvetica" w:hAnsi="Helvetica"/>
                <w:b w:val="0"/>
                <w:sz w:val="20"/>
                <w:szCs w:val="20"/>
              </w:rPr>
              <w:t xml:space="preserve"> can be found in water from many places.  Conclusions can be made regarding why they are found in certain places and not others.</w:t>
            </w:r>
          </w:p>
        </w:tc>
      </w:tr>
      <w:tr w:rsidR="00121E77" w:rsidTr="00451618">
        <w:trPr>
          <w:trHeight w:val="449"/>
        </w:trPr>
        <w:tc>
          <w:tcPr>
            <w:tcW w:w="0" w:type="auto"/>
            <w:gridSpan w:val="3"/>
            <w:vAlign w:val="center"/>
          </w:tcPr>
          <w:p w:rsidR="00121E77" w:rsidRDefault="00AE64F6" w:rsidP="00121E77">
            <w:pPr>
              <w:pStyle w:val="Heading3"/>
              <w:jc w:val="center"/>
              <w:rPr>
                <w:rFonts w:ascii="Helvetica" w:hAnsi="Helvetica"/>
                <w:b w:val="0"/>
                <w:sz w:val="20"/>
                <w:szCs w:val="20"/>
              </w:rPr>
            </w:pPr>
            <w:r w:rsidRPr="00AE64F6">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AE64F6" w:rsidP="00121E77">
            <w:pPr>
              <w:pStyle w:val="Heading3"/>
              <w:jc w:val="center"/>
              <w:rPr>
                <w:rFonts w:ascii="Helvetica" w:hAnsi="Helvetica"/>
                <w:b w:val="0"/>
                <w:sz w:val="20"/>
                <w:szCs w:val="20"/>
              </w:rPr>
            </w:pPr>
            <w:r w:rsidRPr="00AE64F6">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121E77" w:rsidRDefault="00451618" w:rsidP="006C2B09">
      <w:pPr>
        <w:pStyle w:val="Heading3"/>
        <w:rPr>
          <w:rFonts w:ascii="Helvetica" w:hAnsi="Helvetica"/>
          <w:i/>
          <w:sz w:val="20"/>
          <w:szCs w:val="20"/>
        </w:rPr>
      </w:pPr>
      <w:r>
        <w:rPr>
          <w:rFonts w:ascii="Helvetica" w:hAnsi="Helvetica"/>
          <w:b w:val="0"/>
          <w:sz w:val="20"/>
          <w:szCs w:val="20"/>
        </w:rPr>
        <w:tab/>
      </w:r>
      <w:r>
        <w:rPr>
          <w:rFonts w:ascii="Helvetica" w:hAnsi="Helvetica"/>
          <w:i/>
          <w:sz w:val="20"/>
          <w:szCs w:val="20"/>
        </w:rPr>
        <w:t>Introduction/Anticipatory Set</w:t>
      </w:r>
    </w:p>
    <w:p w:rsidR="006B5641" w:rsidRPr="006B5641" w:rsidRDefault="006B5641" w:rsidP="00DA3B8A">
      <w:pPr>
        <w:pStyle w:val="ListParagraph"/>
        <w:numPr>
          <w:ilvl w:val="0"/>
          <w:numId w:val="28"/>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At least one day prior to the lesson, ask students to collect 0.25 liters of surface water from around their home (if possible) in a container. Make sure this container is labeled with the site, date and students name.</w:t>
      </w:r>
    </w:p>
    <w:p w:rsidR="006B5641" w:rsidRPr="006B5641" w:rsidRDefault="006B5641" w:rsidP="00DA3B8A">
      <w:pPr>
        <w:pStyle w:val="ListParagraph"/>
        <w:numPr>
          <w:ilvl w:val="0"/>
          <w:numId w:val="28"/>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Have the students bring in the water to class for examination the following day.</w:t>
      </w:r>
    </w:p>
    <w:p w:rsidR="006B5641" w:rsidRPr="006B5641" w:rsidRDefault="006B5641" w:rsidP="006B5641">
      <w:pPr>
        <w:pStyle w:val="ListParagraph"/>
        <w:numPr>
          <w:ilvl w:val="1"/>
          <w:numId w:val="28"/>
        </w:numPr>
        <w:autoSpaceDE w:val="0"/>
        <w:autoSpaceDN w:val="0"/>
        <w:adjustRightInd w:val="0"/>
        <w:rPr>
          <w:rFonts w:ascii="Helvetica" w:eastAsiaTheme="minorHAnsi" w:hAnsi="Helvetica" w:cs="Helvetica"/>
          <w:sz w:val="20"/>
        </w:rPr>
      </w:pPr>
      <w:r w:rsidRPr="006B5641">
        <w:rPr>
          <w:rFonts w:ascii="Helvetica" w:eastAsiaTheme="minorHAnsi" w:hAnsi="Helvetica" w:cs="Helvetica"/>
          <w:sz w:val="20"/>
        </w:rPr>
        <w:t>The teacher can also collect water from different sources for use. To effectively conduct the lesson, at least 5 different water sources should be examined.</w:t>
      </w:r>
    </w:p>
    <w:p w:rsidR="006B5641" w:rsidRPr="006B5641" w:rsidRDefault="006B5641" w:rsidP="00DA3B8A">
      <w:pPr>
        <w:pStyle w:val="ListParagraph"/>
        <w:numPr>
          <w:ilvl w:val="0"/>
          <w:numId w:val="28"/>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On the day of the lesson prior to the activity, the teacher should set up the microscopes in open areas and make and label slides for each of the sources of water.</w:t>
      </w:r>
    </w:p>
    <w:p w:rsidR="006B5641" w:rsidRPr="006B5641" w:rsidRDefault="006B5641" w:rsidP="006B5641">
      <w:pPr>
        <w:pStyle w:val="ListParagraph"/>
        <w:numPr>
          <w:ilvl w:val="1"/>
          <w:numId w:val="28"/>
        </w:numPr>
        <w:autoSpaceDE w:val="0"/>
        <w:autoSpaceDN w:val="0"/>
        <w:adjustRightInd w:val="0"/>
        <w:rPr>
          <w:rFonts w:ascii="Helvetica" w:eastAsiaTheme="minorHAnsi" w:hAnsi="Helvetica" w:cs="Helvetica"/>
          <w:sz w:val="20"/>
        </w:rPr>
      </w:pPr>
      <w:r w:rsidRPr="006B5641">
        <w:rPr>
          <w:rFonts w:ascii="Helvetica" w:eastAsiaTheme="minorHAnsi" w:hAnsi="Helvetica" w:cs="Helvetica"/>
          <w:sz w:val="20"/>
        </w:rPr>
        <w:t xml:space="preserve">For each microscope, place one random slide under the lens and focus on any microscopic organisms found in the water. Make sure all microscopes are at the same magnification level to control for organism size differences. </w:t>
      </w:r>
      <w:proofErr w:type="gramStart"/>
      <w:r w:rsidRPr="006B5641">
        <w:rPr>
          <w:rFonts w:ascii="Helvetica" w:eastAsiaTheme="minorHAnsi" w:hAnsi="Helvetica" w:cs="Helvetica"/>
          <w:sz w:val="20"/>
        </w:rPr>
        <w:t>100x</w:t>
      </w:r>
      <w:proofErr w:type="gramEnd"/>
      <w:r w:rsidRPr="006B5641">
        <w:rPr>
          <w:rFonts w:ascii="Helvetica" w:eastAsiaTheme="minorHAnsi" w:hAnsi="Helvetica" w:cs="Helvetica"/>
          <w:sz w:val="20"/>
        </w:rPr>
        <w:t xml:space="preserve"> might be a good magnification, but this is variable depending on the situation.</w:t>
      </w:r>
    </w:p>
    <w:p w:rsidR="007C188B" w:rsidRPr="00CD6A79" w:rsidRDefault="007C188B" w:rsidP="006B5641">
      <w:pPr>
        <w:pStyle w:val="Heading3"/>
        <w:rPr>
          <w:rFonts w:ascii="Helvetica" w:hAnsi="Helvetica"/>
          <w:sz w:val="20"/>
          <w:szCs w:val="20"/>
        </w:rPr>
      </w:pPr>
      <w:r>
        <w:rPr>
          <w:rFonts w:ascii="Helvetica" w:hAnsi="Helvetica"/>
          <w:sz w:val="20"/>
          <w:szCs w:val="20"/>
        </w:rPr>
        <w:t>Activities of the session</w:t>
      </w:r>
    </w:p>
    <w:p w:rsidR="006B5641" w:rsidRPr="006B5641" w:rsidRDefault="006B5641" w:rsidP="006B5641">
      <w:pPr>
        <w:pStyle w:val="ListParagraph"/>
        <w:numPr>
          <w:ilvl w:val="0"/>
          <w:numId w:val="29"/>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Provide the students with a brief overview of how the microscopes work, but there is no need to provide too much detail. Just make sure they can be broken easily and need to be handled with care.</w:t>
      </w:r>
    </w:p>
    <w:p w:rsidR="006B5641" w:rsidRPr="006B5641" w:rsidRDefault="006B5641" w:rsidP="006B5641">
      <w:pPr>
        <w:pStyle w:val="ListParagraph"/>
        <w:numPr>
          <w:ilvl w:val="0"/>
          <w:numId w:val="29"/>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lastRenderedPageBreak/>
        <w:t>Arrange the students into groups based on how many microscopes are available and send each group to a microscope.</w:t>
      </w:r>
    </w:p>
    <w:p w:rsidR="006B5641" w:rsidRPr="006B5641" w:rsidRDefault="006B5641" w:rsidP="006B5641">
      <w:pPr>
        <w:pStyle w:val="ListParagraph"/>
        <w:numPr>
          <w:ilvl w:val="0"/>
          <w:numId w:val="29"/>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Each group should create a space on their data sheet to make a drawing for each water source that is available.</w:t>
      </w:r>
    </w:p>
    <w:p w:rsidR="006B5641" w:rsidRPr="006B5641" w:rsidRDefault="006B5641" w:rsidP="006B5641">
      <w:pPr>
        <w:pStyle w:val="ListParagraph"/>
        <w:numPr>
          <w:ilvl w:val="0"/>
          <w:numId w:val="29"/>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Have all individuals in each group look through the first microscope at any organisms that are there and make a drawing of them on the datasheet, with a correct label for the specific water source. They should draw structures they see regardless of whether it is living or non-living. If swimming organisms are encountered, draw them as if they were still.</w:t>
      </w:r>
    </w:p>
    <w:p w:rsidR="006B5641" w:rsidRPr="006B5641" w:rsidRDefault="006B5641" w:rsidP="006B5641">
      <w:pPr>
        <w:pStyle w:val="ListParagraph"/>
        <w:numPr>
          <w:ilvl w:val="0"/>
          <w:numId w:val="30"/>
        </w:numPr>
        <w:autoSpaceDE w:val="0"/>
        <w:autoSpaceDN w:val="0"/>
        <w:adjustRightInd w:val="0"/>
        <w:ind w:left="1800"/>
        <w:rPr>
          <w:rFonts w:ascii="Helvetica" w:eastAsiaTheme="minorHAnsi" w:hAnsi="Helvetica" w:cs="Helvetica"/>
          <w:sz w:val="20"/>
        </w:rPr>
      </w:pPr>
      <w:r w:rsidRPr="006B5641">
        <w:rPr>
          <w:rFonts w:ascii="Helvetica" w:eastAsiaTheme="minorHAnsi" w:hAnsi="Helvetica" w:cs="Helvetica"/>
          <w:sz w:val="20"/>
        </w:rPr>
        <w:t>Make available an identification book for the students to look for the organisms that they are finding on the slides they are looking at.</w:t>
      </w:r>
    </w:p>
    <w:p w:rsidR="006B5641" w:rsidRPr="006B5641" w:rsidRDefault="006B5641" w:rsidP="006B5641">
      <w:pPr>
        <w:pStyle w:val="ListParagraph"/>
        <w:numPr>
          <w:ilvl w:val="0"/>
          <w:numId w:val="29"/>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When all groups have their first drawing, have the groups rotate to the next microscope to examine the water and make drawings of the next slide.</w:t>
      </w:r>
    </w:p>
    <w:p w:rsidR="006B5641" w:rsidRPr="006B5641" w:rsidRDefault="006B5641" w:rsidP="006B5641">
      <w:pPr>
        <w:pStyle w:val="ListParagraph"/>
        <w:numPr>
          <w:ilvl w:val="0"/>
          <w:numId w:val="29"/>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After each group has made it to all microscopes, the teacher should assist in placing new slides from different water sources under the lens of each microscope.</w:t>
      </w:r>
    </w:p>
    <w:p w:rsidR="006B5641" w:rsidRPr="006B5641" w:rsidRDefault="006B5641" w:rsidP="006B5641">
      <w:pPr>
        <w:pStyle w:val="ListParagraph"/>
        <w:numPr>
          <w:ilvl w:val="0"/>
          <w:numId w:val="29"/>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Students should examine and draw pictures for the second slide at each microscope.</w:t>
      </w:r>
    </w:p>
    <w:p w:rsidR="00782D42" w:rsidRPr="006B5641" w:rsidRDefault="006B5641" w:rsidP="006B5641">
      <w:pPr>
        <w:pStyle w:val="ListParagraph"/>
        <w:numPr>
          <w:ilvl w:val="0"/>
          <w:numId w:val="29"/>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This can continue until each group has had a chance to examine the life and draw pictures from all of the water sources</w:t>
      </w:r>
    </w:p>
    <w:p w:rsidR="006B5641" w:rsidRDefault="006B5641" w:rsidP="006B5641">
      <w:pPr>
        <w:autoSpaceDE w:val="0"/>
        <w:autoSpaceDN w:val="0"/>
        <w:adjustRightInd w:val="0"/>
        <w:rPr>
          <w:rFonts w:ascii="Helvetica" w:eastAsia="Wingdings3" w:hAnsi="Helvetica" w:cs="Helvetica"/>
          <w:bCs/>
          <w:sz w:val="20"/>
        </w:rPr>
      </w:pPr>
    </w:p>
    <w:p w:rsidR="00782D42" w:rsidRDefault="00782D42" w:rsidP="00782D42">
      <w:pPr>
        <w:autoSpaceDE w:val="0"/>
        <w:autoSpaceDN w:val="0"/>
        <w:adjustRightInd w:val="0"/>
        <w:ind w:left="720"/>
        <w:rPr>
          <w:rFonts w:ascii="Helvetica" w:eastAsia="Wingdings3" w:hAnsi="Helvetica" w:cs="Helvetica"/>
          <w:b/>
          <w:bCs/>
          <w:sz w:val="20"/>
        </w:rPr>
      </w:pPr>
      <w:r>
        <w:rPr>
          <w:rFonts w:ascii="Helvetica" w:eastAsia="Wingdings3" w:hAnsi="Helvetica" w:cs="Helvetica"/>
          <w:b/>
          <w:bCs/>
          <w:sz w:val="20"/>
        </w:rPr>
        <w:t>Conclusion</w:t>
      </w:r>
    </w:p>
    <w:p w:rsidR="00782D42" w:rsidRDefault="00782D42" w:rsidP="00782D42">
      <w:pPr>
        <w:autoSpaceDE w:val="0"/>
        <w:autoSpaceDN w:val="0"/>
        <w:adjustRightInd w:val="0"/>
        <w:ind w:left="720"/>
        <w:rPr>
          <w:rFonts w:ascii="Helvetica" w:eastAsia="Wingdings3" w:hAnsi="Helvetica" w:cs="Helvetica"/>
          <w:b/>
          <w:bCs/>
          <w:sz w:val="20"/>
        </w:rPr>
      </w:pPr>
    </w:p>
    <w:p w:rsidR="006B5641" w:rsidRPr="006B5641" w:rsidRDefault="006B5641" w:rsidP="006B5641">
      <w:pPr>
        <w:pStyle w:val="ListParagraph"/>
        <w:numPr>
          <w:ilvl w:val="0"/>
          <w:numId w:val="30"/>
        </w:numPr>
        <w:autoSpaceDE w:val="0"/>
        <w:autoSpaceDN w:val="0"/>
        <w:adjustRightInd w:val="0"/>
        <w:rPr>
          <w:rFonts w:ascii="Helvetica" w:eastAsiaTheme="minorHAnsi" w:hAnsi="Helvetica" w:cs="Helvetica"/>
          <w:sz w:val="20"/>
        </w:rPr>
      </w:pPr>
      <w:r w:rsidRPr="006B5641">
        <w:rPr>
          <w:rFonts w:ascii="Helvetica" w:eastAsiaTheme="minorHAnsi" w:hAnsi="Helvetica" w:cs="Helvetica"/>
          <w:sz w:val="20"/>
        </w:rPr>
        <w:t xml:space="preserve">As a class, use the reference materials available to identify the different organisms that were found in the different water sources. They might include zooplankton, phytoplankton, </w:t>
      </w:r>
      <w:proofErr w:type="spellStart"/>
      <w:r w:rsidRPr="006B5641">
        <w:rPr>
          <w:rFonts w:ascii="Helvetica" w:eastAsiaTheme="minorHAnsi" w:hAnsi="Helvetica" w:cs="Helvetica"/>
          <w:sz w:val="20"/>
        </w:rPr>
        <w:t>protozoans</w:t>
      </w:r>
      <w:proofErr w:type="spellEnd"/>
      <w:r w:rsidRPr="006B5641">
        <w:rPr>
          <w:rFonts w:ascii="Helvetica" w:eastAsiaTheme="minorHAnsi" w:hAnsi="Helvetica" w:cs="Helvetica"/>
          <w:sz w:val="20"/>
        </w:rPr>
        <w:t>, etc…. Bacteria will not be visible.</w:t>
      </w:r>
    </w:p>
    <w:p w:rsidR="006B5641" w:rsidRPr="006B5641" w:rsidRDefault="006B5641" w:rsidP="006B5641">
      <w:pPr>
        <w:pStyle w:val="ListParagraph"/>
        <w:numPr>
          <w:ilvl w:val="0"/>
          <w:numId w:val="30"/>
        </w:numPr>
        <w:autoSpaceDE w:val="0"/>
        <w:autoSpaceDN w:val="0"/>
        <w:adjustRightInd w:val="0"/>
        <w:rPr>
          <w:rFonts w:ascii="Helvetica" w:eastAsiaTheme="minorHAnsi" w:hAnsi="Helvetica" w:cs="Helvetica"/>
          <w:sz w:val="20"/>
        </w:rPr>
      </w:pPr>
      <w:r w:rsidRPr="006B5641">
        <w:rPr>
          <w:rFonts w:ascii="Helvetica" w:eastAsiaTheme="minorHAnsi" w:hAnsi="Helvetica" w:cs="Helvetica"/>
          <w:sz w:val="20"/>
        </w:rPr>
        <w:t>Draw conclusions about what types of organisms were found in the different water sources.</w:t>
      </w:r>
    </w:p>
    <w:p w:rsidR="003855B4" w:rsidRPr="006B5641" w:rsidRDefault="006B5641" w:rsidP="006B5641">
      <w:pPr>
        <w:pStyle w:val="ListParagraph"/>
        <w:numPr>
          <w:ilvl w:val="0"/>
          <w:numId w:val="30"/>
        </w:numPr>
        <w:autoSpaceDE w:val="0"/>
        <w:autoSpaceDN w:val="0"/>
        <w:adjustRightInd w:val="0"/>
        <w:rPr>
          <w:rFonts w:ascii="Helvetica" w:eastAsiaTheme="minorHAnsi" w:hAnsi="Helvetica" w:cs="Helvetica"/>
          <w:sz w:val="20"/>
        </w:rPr>
      </w:pPr>
      <w:r w:rsidRPr="006B5641">
        <w:rPr>
          <w:rFonts w:ascii="Helvetica" w:eastAsiaTheme="minorHAnsi" w:hAnsi="Helvetica" w:cs="Helvetica"/>
          <w:sz w:val="20"/>
        </w:rPr>
        <w:t>As a class, create a Science Experiment Report in the form of a chart (Appendix) to explain what happened during the experiment.</w:t>
      </w:r>
    </w:p>
    <w:p w:rsidR="006B5641" w:rsidRDefault="006B5641" w:rsidP="006B5641">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6B5641" w:rsidRPr="006B5641" w:rsidRDefault="006B5641" w:rsidP="006B5641">
      <w:pPr>
        <w:pStyle w:val="ListParagraph"/>
        <w:numPr>
          <w:ilvl w:val="0"/>
          <w:numId w:val="31"/>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Students may try to increase the magnification of the microscopes to look for smaller organisms.</w:t>
      </w:r>
    </w:p>
    <w:p w:rsidR="006B5641" w:rsidRPr="006B5641" w:rsidRDefault="006B5641" w:rsidP="006B5641">
      <w:pPr>
        <w:pStyle w:val="ListParagraph"/>
        <w:numPr>
          <w:ilvl w:val="0"/>
          <w:numId w:val="31"/>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Water from additional sources can be examined for life, including water from snow.</w:t>
      </w:r>
    </w:p>
    <w:p w:rsidR="00AB62F7" w:rsidRPr="006B5641" w:rsidRDefault="006B5641" w:rsidP="006B5641">
      <w:pPr>
        <w:pStyle w:val="ListParagraph"/>
        <w:numPr>
          <w:ilvl w:val="0"/>
          <w:numId w:val="31"/>
        </w:numPr>
        <w:autoSpaceDE w:val="0"/>
        <w:autoSpaceDN w:val="0"/>
        <w:adjustRightInd w:val="0"/>
        <w:ind w:left="1080"/>
        <w:rPr>
          <w:rFonts w:ascii="Helvetica" w:eastAsiaTheme="minorHAnsi" w:hAnsi="Helvetica" w:cs="Helvetica"/>
          <w:sz w:val="20"/>
        </w:rPr>
      </w:pPr>
      <w:r w:rsidRPr="006B5641">
        <w:rPr>
          <w:rFonts w:ascii="Helvetica" w:eastAsiaTheme="minorHAnsi" w:hAnsi="Helvetica" w:cs="Helvetica"/>
          <w:sz w:val="20"/>
        </w:rPr>
        <w:t>Students can track the changes in microscopic life in water over time. For example, the plankton communities in a lake change through time.</w:t>
      </w:r>
    </w:p>
    <w:p w:rsidR="006B5641" w:rsidRPr="00AB62F7" w:rsidRDefault="006B5641" w:rsidP="006B5641">
      <w:pPr>
        <w:pStyle w:val="normal0"/>
        <w:ind w:left="720"/>
        <w:rPr>
          <w:rFonts w:ascii="Helvetica" w:eastAsia="Helvetica Neue" w:hAnsi="Helvetica" w:cs="Helvetica"/>
          <w:sz w:val="20"/>
        </w:rPr>
      </w:pPr>
    </w:p>
    <w:p w:rsidR="00F72511" w:rsidRDefault="00F72511"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F72511" w:rsidRDefault="00F72511" w:rsidP="00A13110">
      <w:pPr>
        <w:pStyle w:val="normal0"/>
        <w:rPr>
          <w:rFonts w:ascii="Helvetica" w:eastAsia="Helvetica Neue" w:hAnsi="Helvetica" w:cs="Helvetica"/>
          <w:b/>
          <w:sz w:val="20"/>
        </w:rPr>
      </w:pPr>
    </w:p>
    <w:p w:rsidR="006B5641" w:rsidRDefault="006B5641" w:rsidP="006B5641">
      <w:pPr>
        <w:autoSpaceDE w:val="0"/>
        <w:autoSpaceDN w:val="0"/>
        <w:adjustRightInd w:val="0"/>
        <w:ind w:left="720"/>
        <w:rPr>
          <w:rFonts w:ascii="Garamond" w:eastAsiaTheme="minorHAnsi" w:hAnsi="Garamond" w:cs="Garamond"/>
        </w:rPr>
      </w:pPr>
      <w:r>
        <w:rPr>
          <w:rFonts w:ascii="Garamond" w:eastAsiaTheme="minorHAnsi" w:hAnsi="Garamond" w:cs="Garamond"/>
        </w:rPr>
        <w:t>Have the students answer the following question:</w:t>
      </w:r>
    </w:p>
    <w:p w:rsidR="00C6326F" w:rsidRDefault="006B5641" w:rsidP="006B5641">
      <w:pPr>
        <w:autoSpaceDE w:val="0"/>
        <w:autoSpaceDN w:val="0"/>
        <w:adjustRightInd w:val="0"/>
        <w:ind w:left="720"/>
        <w:rPr>
          <w:rFonts w:ascii="Helvetica" w:eastAsiaTheme="minorHAnsi" w:hAnsi="Helvetica" w:cs="Helvetica"/>
          <w:bCs/>
          <w:sz w:val="20"/>
          <w:szCs w:val="20"/>
        </w:rPr>
      </w:pPr>
      <w:r>
        <w:rPr>
          <w:rFonts w:ascii="Garamond" w:eastAsiaTheme="minorHAnsi" w:hAnsi="Garamond" w:cs="Garamond"/>
          <w:i/>
          <w:iCs/>
        </w:rPr>
        <w:t>Compare and contrast the types of microscopic organisms found in pond water, stream water and drinking water.</w:t>
      </w:r>
    </w:p>
    <w:p w:rsidR="00AB62F7" w:rsidRDefault="00AB62F7" w:rsidP="00AB62F7">
      <w:pPr>
        <w:pStyle w:val="normal0"/>
        <w:rPr>
          <w:rFonts w:ascii="Helvetica" w:eastAsia="Helvetica Neue" w:hAnsi="Helvetica" w:cs="Helvetica"/>
          <w:b/>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6B5641" w:rsidRPr="006B5641" w:rsidRDefault="006B5641" w:rsidP="006B5641">
      <w:pPr>
        <w:autoSpaceDE w:val="0"/>
        <w:autoSpaceDN w:val="0"/>
        <w:adjustRightInd w:val="0"/>
        <w:ind w:left="720"/>
        <w:rPr>
          <w:rFonts w:ascii="Helvetica" w:eastAsiaTheme="minorHAnsi" w:hAnsi="Helvetica" w:cs="Helvetica"/>
          <w:sz w:val="20"/>
          <w:szCs w:val="20"/>
        </w:rPr>
      </w:pPr>
      <w:r w:rsidRPr="006B5641">
        <w:rPr>
          <w:rFonts w:ascii="Helvetica" w:eastAsiaTheme="minorHAnsi" w:hAnsi="Helvetica" w:cs="Helvetica"/>
          <w:sz w:val="20"/>
          <w:szCs w:val="20"/>
        </w:rPr>
        <w:t>12.11.06</w:t>
      </w:r>
    </w:p>
    <w:p w:rsidR="006B5641" w:rsidRDefault="006B5641" w:rsidP="006B5641">
      <w:pPr>
        <w:autoSpaceDE w:val="0"/>
        <w:autoSpaceDN w:val="0"/>
        <w:adjustRightInd w:val="0"/>
        <w:ind w:left="720"/>
        <w:rPr>
          <w:rFonts w:ascii="Helvetica" w:eastAsiaTheme="minorHAnsi" w:hAnsi="Helvetica" w:cs="Helvetica"/>
          <w:i/>
          <w:iCs/>
          <w:sz w:val="20"/>
          <w:szCs w:val="20"/>
        </w:rPr>
      </w:pPr>
      <w:r w:rsidRPr="006B5641">
        <w:rPr>
          <w:rFonts w:ascii="Helvetica" w:eastAsiaTheme="minorHAnsi" w:hAnsi="Helvetica" w:cs="Helvetica"/>
          <w:i/>
          <w:iCs/>
          <w:sz w:val="20"/>
          <w:szCs w:val="20"/>
        </w:rPr>
        <w:t>When we performed this lesson, we only had one microscope available. Therefore, the teachers used the microscope to</w:t>
      </w:r>
      <w:r>
        <w:rPr>
          <w:rFonts w:ascii="Helvetica" w:eastAsiaTheme="minorHAnsi" w:hAnsi="Helvetica" w:cs="Helvetica"/>
          <w:i/>
          <w:iCs/>
          <w:sz w:val="20"/>
          <w:szCs w:val="20"/>
        </w:rPr>
        <w:t xml:space="preserve"> </w:t>
      </w:r>
      <w:r w:rsidRPr="006B5641">
        <w:rPr>
          <w:rFonts w:ascii="Helvetica" w:eastAsiaTheme="minorHAnsi" w:hAnsi="Helvetica" w:cs="Helvetica"/>
          <w:i/>
          <w:iCs/>
          <w:sz w:val="20"/>
          <w:szCs w:val="20"/>
        </w:rPr>
        <w:t>focus on the organisms in each water source and the students proceeded to form a line and look through the microscope</w:t>
      </w:r>
      <w:r>
        <w:rPr>
          <w:rFonts w:ascii="Helvetica" w:eastAsiaTheme="minorHAnsi" w:hAnsi="Helvetica" w:cs="Helvetica"/>
          <w:i/>
          <w:iCs/>
          <w:sz w:val="20"/>
          <w:szCs w:val="20"/>
        </w:rPr>
        <w:t xml:space="preserve"> </w:t>
      </w:r>
      <w:r w:rsidRPr="006B5641">
        <w:rPr>
          <w:rFonts w:ascii="Helvetica" w:eastAsiaTheme="minorHAnsi" w:hAnsi="Helvetica" w:cs="Helvetica"/>
          <w:i/>
          <w:iCs/>
          <w:sz w:val="20"/>
          <w:szCs w:val="20"/>
        </w:rPr>
        <w:t>one by one at the different water sources.</w:t>
      </w:r>
      <w:r>
        <w:rPr>
          <w:rFonts w:ascii="Helvetica" w:eastAsiaTheme="minorHAnsi" w:hAnsi="Helvetica" w:cs="Helvetica"/>
          <w:i/>
          <w:iCs/>
          <w:sz w:val="20"/>
          <w:szCs w:val="20"/>
        </w:rPr>
        <w:t xml:space="preserve">  </w:t>
      </w:r>
      <w:r w:rsidRPr="006B5641">
        <w:rPr>
          <w:rFonts w:ascii="Helvetica" w:eastAsiaTheme="minorHAnsi" w:hAnsi="Helvetica" w:cs="Helvetica"/>
          <w:i/>
          <w:iCs/>
          <w:sz w:val="20"/>
          <w:szCs w:val="20"/>
        </w:rPr>
        <w:t>However, it worked out very well as the students were amazed by the</w:t>
      </w:r>
      <w:r>
        <w:rPr>
          <w:rFonts w:ascii="Helvetica" w:eastAsiaTheme="minorHAnsi" w:hAnsi="Helvetica" w:cs="Helvetica"/>
          <w:i/>
          <w:iCs/>
          <w:sz w:val="20"/>
          <w:szCs w:val="20"/>
        </w:rPr>
        <w:t xml:space="preserve"> </w:t>
      </w:r>
      <w:proofErr w:type="spellStart"/>
      <w:r w:rsidRPr="006B5641">
        <w:rPr>
          <w:rFonts w:ascii="Helvetica" w:eastAsiaTheme="minorHAnsi" w:hAnsi="Helvetica" w:cs="Helvetica"/>
          <w:i/>
          <w:iCs/>
          <w:sz w:val="20"/>
          <w:szCs w:val="20"/>
        </w:rPr>
        <w:t>protozoans</w:t>
      </w:r>
      <w:proofErr w:type="spellEnd"/>
      <w:r w:rsidRPr="006B5641">
        <w:rPr>
          <w:rFonts w:ascii="Helvetica" w:eastAsiaTheme="minorHAnsi" w:hAnsi="Helvetica" w:cs="Helvetica"/>
          <w:i/>
          <w:iCs/>
          <w:sz w:val="20"/>
          <w:szCs w:val="20"/>
        </w:rPr>
        <w:t xml:space="preserve"> and phytoplankton that were observed.</w:t>
      </w:r>
    </w:p>
    <w:p w:rsidR="006B5641" w:rsidRPr="006B5641" w:rsidRDefault="006B5641" w:rsidP="006B5641">
      <w:pPr>
        <w:autoSpaceDE w:val="0"/>
        <w:autoSpaceDN w:val="0"/>
        <w:adjustRightInd w:val="0"/>
        <w:ind w:left="720"/>
        <w:rPr>
          <w:rFonts w:ascii="Helvetica" w:eastAsiaTheme="minorHAnsi" w:hAnsi="Helvetica" w:cs="Helvetica"/>
          <w:i/>
          <w:iCs/>
          <w:sz w:val="20"/>
          <w:szCs w:val="20"/>
        </w:rPr>
      </w:pPr>
    </w:p>
    <w:p w:rsidR="00B457E5" w:rsidRPr="006B5641" w:rsidRDefault="006B5641" w:rsidP="006B5641">
      <w:pPr>
        <w:autoSpaceDE w:val="0"/>
        <w:autoSpaceDN w:val="0"/>
        <w:adjustRightInd w:val="0"/>
        <w:ind w:left="720"/>
        <w:rPr>
          <w:rFonts w:ascii="Helvetica" w:hAnsi="Helvetica" w:cs="Helvetica"/>
          <w:sz w:val="20"/>
          <w:szCs w:val="20"/>
        </w:rPr>
      </w:pPr>
      <w:r w:rsidRPr="006B5641">
        <w:rPr>
          <w:rFonts w:ascii="Helvetica" w:eastAsiaTheme="minorHAnsi" w:hAnsi="Helvetica" w:cs="Helvetica"/>
          <w:i/>
          <w:iCs/>
          <w:sz w:val="20"/>
          <w:szCs w:val="20"/>
        </w:rPr>
        <w:t>We anticipate performing this same activity again in the spring to find out if we can find any more organisms in the</w:t>
      </w:r>
      <w:r>
        <w:rPr>
          <w:rFonts w:ascii="Helvetica" w:eastAsiaTheme="minorHAnsi" w:hAnsi="Helvetica" w:cs="Helvetica"/>
          <w:i/>
          <w:iCs/>
          <w:sz w:val="20"/>
          <w:szCs w:val="20"/>
        </w:rPr>
        <w:t xml:space="preserve"> </w:t>
      </w:r>
      <w:r w:rsidRPr="006B5641">
        <w:rPr>
          <w:rFonts w:ascii="Helvetica" w:eastAsiaTheme="minorHAnsi" w:hAnsi="Helvetica" w:cs="Helvetica"/>
          <w:i/>
          <w:iCs/>
          <w:sz w:val="20"/>
          <w:szCs w:val="20"/>
        </w:rPr>
        <w:t>same or other water sources.</w:t>
      </w:r>
    </w:p>
    <w:sectPr w:rsidR="00B457E5" w:rsidRPr="006B5641" w:rsidSect="006E14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DB" w:rsidRDefault="00744EDB">
      <w:r>
        <w:separator/>
      </w:r>
    </w:p>
  </w:endnote>
  <w:endnote w:type="continuationSeparator" w:id="0">
    <w:p w:rsidR="00744EDB" w:rsidRDefault="00744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72511">
      <w:rPr>
        <w:rFonts w:ascii="Helvetica" w:hAnsi="Helvetica"/>
        <w:b/>
        <w:color w:val="808080" w:themeColor="background1" w:themeShade="80"/>
        <w:sz w:val="20"/>
      </w:rPr>
      <w:t xml:space="preserve">Created 2006, </w:t>
    </w:r>
    <w:r w:rsidR="00DF69B0">
      <w:rPr>
        <w:rFonts w:ascii="Helvetica" w:hAnsi="Helvetica"/>
        <w:b/>
        <w:color w:val="808080" w:themeColor="background1" w:themeShade="80"/>
        <w:sz w:val="20"/>
      </w:rPr>
      <w:t>Updated 1/2016</w:t>
    </w:r>
  </w:p>
  <w:p w:rsidR="00B457E5" w:rsidRPr="00263D0C" w:rsidRDefault="009947E8"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A</w:t>
    </w:r>
    <w:r w:rsidR="00C6326F">
      <w:rPr>
        <w:rFonts w:ascii="Helvetica" w:hAnsi="Helvetica"/>
        <w:b/>
        <w:color w:val="808080" w:themeColor="background1" w:themeShade="80"/>
        <w:sz w:val="20"/>
      </w:rPr>
      <w:t>ll a</w:t>
    </w:r>
    <w:r>
      <w:rPr>
        <w:rFonts w:ascii="Helvetica" w:hAnsi="Helvetica"/>
        <w:b/>
        <w:color w:val="808080" w:themeColor="background1" w:themeShade="80"/>
        <w:sz w:val="20"/>
      </w:rPr>
      <w:t>bout Corn</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AE64F6"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AE64F6" w:rsidRPr="00263D0C">
      <w:rPr>
        <w:rStyle w:val="PageNumber"/>
        <w:rFonts w:ascii="Helvetica" w:hAnsi="Helvetica"/>
        <w:b/>
        <w:color w:val="808080" w:themeColor="background1" w:themeShade="80"/>
        <w:sz w:val="20"/>
      </w:rPr>
      <w:fldChar w:fldCharType="separate"/>
    </w:r>
    <w:r w:rsidR="00DA3B8A">
      <w:rPr>
        <w:rStyle w:val="PageNumber"/>
        <w:rFonts w:ascii="Helvetica" w:hAnsi="Helvetica"/>
        <w:b/>
        <w:noProof/>
        <w:color w:val="808080" w:themeColor="background1" w:themeShade="80"/>
        <w:sz w:val="20"/>
      </w:rPr>
      <w:t>3</w:t>
    </w:r>
    <w:r w:rsidR="00AE64F6"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DB" w:rsidRDefault="00744EDB">
      <w:r>
        <w:separator/>
      </w:r>
    </w:p>
  </w:footnote>
  <w:footnote w:type="continuationSeparator" w:id="0">
    <w:p w:rsidR="00744EDB" w:rsidRDefault="00744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96F"/>
    <w:multiLevelType w:val="hybridMultilevel"/>
    <w:tmpl w:val="2D50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B301A"/>
    <w:multiLevelType w:val="hybridMultilevel"/>
    <w:tmpl w:val="5E0E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24106"/>
    <w:multiLevelType w:val="hybridMultilevel"/>
    <w:tmpl w:val="6C72E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AE351A"/>
    <w:multiLevelType w:val="hybridMultilevel"/>
    <w:tmpl w:val="491E7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03A66"/>
    <w:multiLevelType w:val="hybridMultilevel"/>
    <w:tmpl w:val="DFF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555102D"/>
    <w:multiLevelType w:val="hybridMultilevel"/>
    <w:tmpl w:val="29D0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C257C2C"/>
    <w:multiLevelType w:val="hybridMultilevel"/>
    <w:tmpl w:val="0A92D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06505C"/>
    <w:multiLevelType w:val="hybridMultilevel"/>
    <w:tmpl w:val="EDE65600"/>
    <w:lvl w:ilvl="0" w:tplc="EC46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3F104D"/>
    <w:multiLevelType w:val="hybridMultilevel"/>
    <w:tmpl w:val="8C80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9A504A4"/>
    <w:multiLevelType w:val="hybridMultilevel"/>
    <w:tmpl w:val="70F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26"/>
  </w:num>
  <w:num w:numId="3">
    <w:abstractNumId w:val="3"/>
  </w:num>
  <w:num w:numId="4">
    <w:abstractNumId w:val="1"/>
  </w:num>
  <w:num w:numId="5">
    <w:abstractNumId w:val="13"/>
  </w:num>
  <w:num w:numId="6">
    <w:abstractNumId w:val="11"/>
  </w:num>
  <w:num w:numId="7">
    <w:abstractNumId w:val="4"/>
  </w:num>
  <w:num w:numId="8">
    <w:abstractNumId w:val="17"/>
  </w:num>
  <w:num w:numId="9">
    <w:abstractNumId w:val="22"/>
  </w:num>
  <w:num w:numId="10">
    <w:abstractNumId w:val="30"/>
  </w:num>
  <w:num w:numId="11">
    <w:abstractNumId w:val="28"/>
  </w:num>
  <w:num w:numId="12">
    <w:abstractNumId w:val="5"/>
  </w:num>
  <w:num w:numId="13">
    <w:abstractNumId w:val="20"/>
  </w:num>
  <w:num w:numId="14">
    <w:abstractNumId w:val="25"/>
  </w:num>
  <w:num w:numId="15">
    <w:abstractNumId w:val="15"/>
  </w:num>
  <w:num w:numId="16">
    <w:abstractNumId w:val="21"/>
  </w:num>
  <w:num w:numId="17">
    <w:abstractNumId w:val="19"/>
  </w:num>
  <w:num w:numId="18">
    <w:abstractNumId w:val="7"/>
  </w:num>
  <w:num w:numId="19">
    <w:abstractNumId w:val="27"/>
  </w:num>
  <w:num w:numId="20">
    <w:abstractNumId w:val="9"/>
  </w:num>
  <w:num w:numId="21">
    <w:abstractNumId w:val="23"/>
  </w:num>
  <w:num w:numId="22">
    <w:abstractNumId w:val="16"/>
  </w:num>
  <w:num w:numId="23">
    <w:abstractNumId w:val="0"/>
  </w:num>
  <w:num w:numId="24">
    <w:abstractNumId w:val="2"/>
  </w:num>
  <w:num w:numId="25">
    <w:abstractNumId w:val="6"/>
  </w:num>
  <w:num w:numId="26">
    <w:abstractNumId w:val="8"/>
  </w:num>
  <w:num w:numId="27">
    <w:abstractNumId w:val="24"/>
  </w:num>
  <w:num w:numId="28">
    <w:abstractNumId w:val="12"/>
  </w:num>
  <w:num w:numId="29">
    <w:abstractNumId w:val="10"/>
  </w:num>
  <w:num w:numId="30">
    <w:abstractNumId w:val="14"/>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8130"/>
  </w:hdrShapeDefaults>
  <w:footnotePr>
    <w:footnote w:id="-1"/>
    <w:footnote w:id="0"/>
  </w:footnotePr>
  <w:endnotePr>
    <w:endnote w:id="-1"/>
    <w:endnote w:id="0"/>
  </w:endnotePr>
  <w:compat/>
  <w:rsids>
    <w:rsidRoot w:val="007C188B"/>
    <w:rsid w:val="000327C2"/>
    <w:rsid w:val="00081129"/>
    <w:rsid w:val="00081B4F"/>
    <w:rsid w:val="00111238"/>
    <w:rsid w:val="00121E77"/>
    <w:rsid w:val="001876BF"/>
    <w:rsid w:val="00206C63"/>
    <w:rsid w:val="0022609A"/>
    <w:rsid w:val="00227C6A"/>
    <w:rsid w:val="002402FB"/>
    <w:rsid w:val="00263D0C"/>
    <w:rsid w:val="00291D8B"/>
    <w:rsid w:val="002F5494"/>
    <w:rsid w:val="002F6658"/>
    <w:rsid w:val="0033210D"/>
    <w:rsid w:val="0036623E"/>
    <w:rsid w:val="003855B4"/>
    <w:rsid w:val="00451618"/>
    <w:rsid w:val="00493A56"/>
    <w:rsid w:val="004D13D9"/>
    <w:rsid w:val="00504E56"/>
    <w:rsid w:val="0054359C"/>
    <w:rsid w:val="005B7F7C"/>
    <w:rsid w:val="00611305"/>
    <w:rsid w:val="00624929"/>
    <w:rsid w:val="0069359F"/>
    <w:rsid w:val="006B5641"/>
    <w:rsid w:val="006C2B09"/>
    <w:rsid w:val="006E149B"/>
    <w:rsid w:val="006F76AA"/>
    <w:rsid w:val="00744EDB"/>
    <w:rsid w:val="007762BF"/>
    <w:rsid w:val="00782D42"/>
    <w:rsid w:val="0079233F"/>
    <w:rsid w:val="007C188B"/>
    <w:rsid w:val="007E5759"/>
    <w:rsid w:val="008412B0"/>
    <w:rsid w:val="00862F6C"/>
    <w:rsid w:val="0089027E"/>
    <w:rsid w:val="008B0BF3"/>
    <w:rsid w:val="009014A6"/>
    <w:rsid w:val="009321AD"/>
    <w:rsid w:val="009356DE"/>
    <w:rsid w:val="009844E2"/>
    <w:rsid w:val="009947E8"/>
    <w:rsid w:val="009C0651"/>
    <w:rsid w:val="009C77D4"/>
    <w:rsid w:val="009D5079"/>
    <w:rsid w:val="00A13110"/>
    <w:rsid w:val="00A34FF5"/>
    <w:rsid w:val="00A70F0F"/>
    <w:rsid w:val="00AB62F7"/>
    <w:rsid w:val="00AE64F6"/>
    <w:rsid w:val="00B01C77"/>
    <w:rsid w:val="00B06F41"/>
    <w:rsid w:val="00B3563F"/>
    <w:rsid w:val="00B457E5"/>
    <w:rsid w:val="00B84067"/>
    <w:rsid w:val="00B87D43"/>
    <w:rsid w:val="00B9461A"/>
    <w:rsid w:val="00BE6CE8"/>
    <w:rsid w:val="00C6326F"/>
    <w:rsid w:val="00C73A01"/>
    <w:rsid w:val="00CC4D24"/>
    <w:rsid w:val="00D64F5A"/>
    <w:rsid w:val="00DA3B8A"/>
    <w:rsid w:val="00DF69B0"/>
    <w:rsid w:val="00E713DD"/>
    <w:rsid w:val="00E80B66"/>
    <w:rsid w:val="00EE0D63"/>
    <w:rsid w:val="00F24A84"/>
    <w:rsid w:val="00F50774"/>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04839-5983-4C75-993B-E21930AB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2016-01-18T17:47:00Z</dcterms:created>
  <dcterms:modified xsi:type="dcterms:W3CDTF">2016-01-18T18:20:00Z</dcterms:modified>
</cp:coreProperties>
</file>