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B568F9"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Brendan O’Neill, Susan </w:t>
      </w:r>
      <w:proofErr w:type="spellStart"/>
      <w:r>
        <w:rPr>
          <w:rFonts w:ascii="Helvetica" w:hAnsi="Helvetica"/>
          <w:b w:val="0"/>
          <w:sz w:val="24"/>
          <w:szCs w:val="24"/>
        </w:rPr>
        <w:t>Magnoli</w:t>
      </w:r>
      <w:proofErr w:type="spellEnd"/>
      <w:r>
        <w:rPr>
          <w:rFonts w:ascii="Helvetica" w:hAnsi="Helvetica"/>
          <w:b w:val="0"/>
          <w:sz w:val="24"/>
          <w:szCs w:val="24"/>
        </w:rPr>
        <w:t>, Andy Booms</w:t>
      </w:r>
    </w:p>
    <w:p w:rsidR="007C188B" w:rsidRDefault="00B875A2"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B568F9" w:rsidRDefault="00B568F9" w:rsidP="00B568F9">
      <w:pPr>
        <w:pStyle w:val="Heading1"/>
        <w:spacing w:before="0" w:beforeAutospacing="0" w:after="0" w:afterAutospacing="0"/>
        <w:jc w:val="center"/>
        <w:rPr>
          <w:rFonts w:ascii="Helvetica" w:hAnsi="Helvetica"/>
          <w:i/>
          <w:sz w:val="24"/>
          <w:szCs w:val="24"/>
        </w:rPr>
      </w:pPr>
      <w:r>
        <w:rPr>
          <w:rFonts w:ascii="Helvetica" w:hAnsi="Helvetica"/>
          <w:i/>
          <w:sz w:val="24"/>
          <w:szCs w:val="24"/>
        </w:rPr>
        <w:t>Coevolving with Crossbills</w:t>
      </w:r>
    </w:p>
    <w:p w:rsidR="00B568F9" w:rsidRPr="003C32C5" w:rsidRDefault="00B568F9" w:rsidP="00B568F9">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A Tale of Two Pinecones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B568F9" w:rsidRPr="004374C2" w:rsidRDefault="00B568F9" w:rsidP="00B568F9">
      <w:pPr>
        <w:pStyle w:val="NormalWeb"/>
        <w:ind w:left="720"/>
        <w:rPr>
          <w:rFonts w:ascii="Helvetica" w:hAnsi="Helvetica"/>
          <w:sz w:val="20"/>
          <w:szCs w:val="20"/>
        </w:rPr>
      </w:pPr>
      <w:r w:rsidRPr="004374C2">
        <w:rPr>
          <w:rFonts w:ascii="Helvetica" w:eastAsiaTheme="minorHAnsi" w:hAnsi="Helvetica" w:cs="Arial"/>
          <w:color w:val="1A1A1A"/>
          <w:sz w:val="20"/>
          <w:szCs w:val="20"/>
        </w:rPr>
        <w:t xml:space="preserve">Interactions between species can lead to </w:t>
      </w:r>
      <w:proofErr w:type="spellStart"/>
      <w:r w:rsidRPr="004374C2">
        <w:rPr>
          <w:rFonts w:ascii="Helvetica" w:eastAsiaTheme="minorHAnsi" w:hAnsi="Helvetica" w:cs="Arial"/>
          <w:color w:val="1A1A1A"/>
          <w:sz w:val="20"/>
          <w:szCs w:val="20"/>
        </w:rPr>
        <w:t>coevolution</w:t>
      </w:r>
      <w:proofErr w:type="spellEnd"/>
      <w:r w:rsidRPr="004374C2">
        <w:rPr>
          <w:rFonts w:ascii="Helvetica" w:eastAsiaTheme="minorHAnsi" w:hAnsi="Helvetica" w:cs="Arial"/>
          <w:color w:val="1A1A1A"/>
          <w:sz w:val="20"/>
          <w:szCs w:val="20"/>
        </w:rPr>
        <w:t>. Even the interactions we observe in our own back yards, be they predator-prey interactions, species competition, or mutualism, can lead to two species reciprocally affecting each other's evolution. In this</w:t>
      </w:r>
      <w:r>
        <w:rPr>
          <w:rFonts w:ascii="Helvetica" w:eastAsiaTheme="minorHAnsi" w:hAnsi="Helvetica" w:cs="Arial"/>
          <w:color w:val="1A1A1A"/>
          <w:sz w:val="20"/>
          <w:szCs w:val="20"/>
        </w:rPr>
        <w:t xml:space="preserve"> lesson, students</w:t>
      </w:r>
      <w:r w:rsidRPr="004374C2">
        <w:rPr>
          <w:rFonts w:ascii="Helvetica" w:eastAsiaTheme="minorHAnsi" w:hAnsi="Helvetica" w:cs="Arial"/>
          <w:color w:val="1A1A1A"/>
          <w:sz w:val="20"/>
          <w:szCs w:val="20"/>
        </w:rPr>
        <w:t xml:space="preserve"> will learn about species interactions that lead to evolutionary arms races, using </w:t>
      </w:r>
      <w:proofErr w:type="spellStart"/>
      <w:r w:rsidRPr="004374C2">
        <w:rPr>
          <w:rFonts w:ascii="Helvetica" w:eastAsiaTheme="minorHAnsi" w:hAnsi="Helvetica" w:cs="Arial"/>
          <w:color w:val="1A1A1A"/>
          <w:sz w:val="20"/>
          <w:szCs w:val="20"/>
        </w:rPr>
        <w:t>coevolution</w:t>
      </w:r>
      <w:proofErr w:type="spellEnd"/>
      <w:r w:rsidRPr="004374C2">
        <w:rPr>
          <w:rFonts w:ascii="Helvetica" w:eastAsiaTheme="minorHAnsi" w:hAnsi="Helvetica" w:cs="Arial"/>
          <w:color w:val="1A1A1A"/>
          <w:sz w:val="20"/>
          <w:szCs w:val="20"/>
        </w:rPr>
        <w:t xml:space="preserve"> between crossbills, </w:t>
      </w:r>
      <w:proofErr w:type="spellStart"/>
      <w:r w:rsidRPr="004374C2">
        <w:rPr>
          <w:rFonts w:ascii="Helvetica" w:eastAsiaTheme="minorHAnsi" w:hAnsi="Helvetica" w:cs="Arial"/>
          <w:color w:val="1A1A1A"/>
          <w:sz w:val="20"/>
          <w:szCs w:val="20"/>
        </w:rPr>
        <w:t>lodgepole</w:t>
      </w:r>
      <w:proofErr w:type="spellEnd"/>
      <w:r w:rsidRPr="004374C2">
        <w:rPr>
          <w:rFonts w:ascii="Helvetica" w:eastAsiaTheme="minorHAnsi" w:hAnsi="Helvetica" w:cs="Arial"/>
          <w:color w:val="1A1A1A"/>
          <w:sz w:val="20"/>
          <w:szCs w:val="20"/>
        </w:rPr>
        <w:t xml:space="preserve"> pines, and re</w:t>
      </w:r>
      <w:r>
        <w:rPr>
          <w:rFonts w:ascii="Helvetica" w:eastAsiaTheme="minorHAnsi" w:hAnsi="Helvetica" w:cs="Arial"/>
          <w:color w:val="1A1A1A"/>
          <w:sz w:val="20"/>
          <w:szCs w:val="20"/>
        </w:rPr>
        <w:t>d squirrels as an example. The less</w:t>
      </w:r>
      <w:r w:rsidRPr="004374C2">
        <w:rPr>
          <w:rFonts w:ascii="Helvetica" w:eastAsiaTheme="minorHAnsi" w:hAnsi="Helvetica" w:cs="Arial"/>
          <w:color w:val="1A1A1A"/>
          <w:sz w:val="20"/>
          <w:szCs w:val="20"/>
        </w:rPr>
        <w:t xml:space="preserve">on includes an activity to illustrate </w:t>
      </w:r>
      <w:proofErr w:type="spellStart"/>
      <w:r w:rsidRPr="004374C2">
        <w:rPr>
          <w:rFonts w:ascii="Helvetica" w:eastAsiaTheme="minorHAnsi" w:hAnsi="Helvetica" w:cs="Arial"/>
          <w:color w:val="1A1A1A"/>
          <w:sz w:val="20"/>
          <w:szCs w:val="20"/>
        </w:rPr>
        <w:t>coevolution</w:t>
      </w:r>
      <w:proofErr w:type="spellEnd"/>
      <w:r w:rsidRPr="004374C2">
        <w:rPr>
          <w:rFonts w:ascii="Helvetica" w:eastAsiaTheme="minorHAnsi" w:hAnsi="Helvetica" w:cs="Arial"/>
          <w:color w:val="1A1A1A"/>
          <w:sz w:val="20"/>
          <w:szCs w:val="20"/>
        </w:rPr>
        <w:t xml:space="preserve"> in action and a graphing activity.</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B568F9" w:rsidP="006C2B09">
      <w:pPr>
        <w:numPr>
          <w:ilvl w:val="0"/>
          <w:numId w:val="2"/>
        </w:numPr>
        <w:rPr>
          <w:rFonts w:ascii="Helvetica" w:hAnsi="Helvetica" w:cs="Helvetica"/>
          <w:sz w:val="20"/>
        </w:rPr>
      </w:pPr>
      <w:r>
        <w:rPr>
          <w:rFonts w:ascii="Helvetica" w:hAnsi="Helvetica" w:cs="Helvetica"/>
          <w:sz w:val="20"/>
        </w:rPr>
        <w:t xml:space="preserve">Define </w:t>
      </w:r>
      <w:proofErr w:type="spellStart"/>
      <w:r>
        <w:rPr>
          <w:rFonts w:ascii="Helvetica" w:hAnsi="Helvetica" w:cs="Helvetica"/>
          <w:sz w:val="20"/>
        </w:rPr>
        <w:t>coevolution</w:t>
      </w:r>
      <w:proofErr w:type="spellEnd"/>
    </w:p>
    <w:p w:rsidR="00B568F9" w:rsidRDefault="00B568F9" w:rsidP="006C2B09">
      <w:pPr>
        <w:numPr>
          <w:ilvl w:val="0"/>
          <w:numId w:val="2"/>
        </w:numPr>
        <w:rPr>
          <w:rFonts w:ascii="Helvetica" w:hAnsi="Helvetica" w:cs="Helvetica"/>
          <w:sz w:val="20"/>
        </w:rPr>
      </w:pPr>
      <w:r>
        <w:rPr>
          <w:rFonts w:ascii="Helvetica" w:hAnsi="Helvetica" w:cs="Helvetica"/>
          <w:sz w:val="20"/>
        </w:rPr>
        <w:t xml:space="preserve">Identify and explain the types of species interactions that lead to </w:t>
      </w:r>
      <w:proofErr w:type="spellStart"/>
      <w:r>
        <w:rPr>
          <w:rFonts w:ascii="Helvetica" w:hAnsi="Helvetica" w:cs="Helvetica"/>
          <w:sz w:val="20"/>
        </w:rPr>
        <w:t>coevolution</w:t>
      </w:r>
      <w:proofErr w:type="spellEnd"/>
    </w:p>
    <w:p w:rsidR="00B568F9" w:rsidRDefault="00B568F9" w:rsidP="006C2B09">
      <w:pPr>
        <w:numPr>
          <w:ilvl w:val="0"/>
          <w:numId w:val="2"/>
        </w:numPr>
        <w:rPr>
          <w:rFonts w:ascii="Helvetica" w:hAnsi="Helvetica" w:cs="Helvetica"/>
          <w:sz w:val="20"/>
        </w:rPr>
      </w:pPr>
      <w:r>
        <w:rPr>
          <w:rFonts w:ascii="Helvetica" w:hAnsi="Helvetica" w:cs="Helvetica"/>
          <w:sz w:val="20"/>
        </w:rPr>
        <w:t xml:space="preserve">Produce frequency distribution graphs that display </w:t>
      </w:r>
      <w:proofErr w:type="spellStart"/>
      <w:r>
        <w:rPr>
          <w:rFonts w:ascii="Helvetica" w:hAnsi="Helvetica" w:cs="Helvetica"/>
          <w:sz w:val="20"/>
        </w:rPr>
        <w:t>coevolution</w:t>
      </w:r>
      <w:proofErr w:type="spellEnd"/>
      <w:r>
        <w:rPr>
          <w:rFonts w:ascii="Helvetica" w:hAnsi="Helvetica" w:cs="Helvetica"/>
          <w:sz w:val="20"/>
        </w:rPr>
        <w:t xml:space="preserve"> between two species over time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B568F9">
        <w:rPr>
          <w:rFonts w:ascii="Helvetica" w:hAnsi="Helvetica"/>
          <w:sz w:val="20"/>
          <w:szCs w:val="20"/>
        </w:rPr>
        <w:t>One 50 minute class period</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B568F9" w:rsidRDefault="00B568F9" w:rsidP="00B568F9">
      <w:pPr>
        <w:pStyle w:val="NormalWeb"/>
        <w:ind w:left="720"/>
        <w:rPr>
          <w:rFonts w:ascii="Helvetica" w:hAnsi="Helvetica"/>
          <w:sz w:val="20"/>
          <w:szCs w:val="20"/>
        </w:rPr>
      </w:pPr>
      <w:r>
        <w:rPr>
          <w:rFonts w:ascii="Helvetica" w:hAnsi="Helvetica"/>
          <w:sz w:val="20"/>
          <w:szCs w:val="20"/>
        </w:rPr>
        <w:t>Middle and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C75E62">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B3067C"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analyze and interpret data to provide evidence for the effects of resource availability on organisms and populations of organisms in an ecosystem</w:t>
      </w:r>
    </w:p>
    <w:p w:rsidR="00B3067C" w:rsidRDefault="00B3067C"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Pr>
          <w:rFonts w:ascii="Helvetica" w:hAnsi="Helvetica" w:cs="Helvetica"/>
          <w:sz w:val="20"/>
        </w:rPr>
        <w:t>: construct an argument supported by empirical evidence that changes to physical or biological components of an ecosystem affect populations</w:t>
      </w:r>
    </w:p>
    <w:p w:rsidR="00B3067C" w:rsidRDefault="00B3067C" w:rsidP="009D5079">
      <w:pPr>
        <w:pStyle w:val="normal0"/>
        <w:numPr>
          <w:ilvl w:val="0"/>
          <w:numId w:val="2"/>
        </w:numPr>
        <w:contextualSpacing w:val="0"/>
        <w:rPr>
          <w:rFonts w:ascii="Helvetica" w:hAnsi="Helvetica" w:cs="Helvetica"/>
          <w:sz w:val="20"/>
        </w:rPr>
      </w:pPr>
      <w:r>
        <w:rPr>
          <w:rFonts w:ascii="Helvetica" w:hAnsi="Helvetica" w:cs="Helvetica"/>
          <w:b/>
          <w:sz w:val="20"/>
        </w:rPr>
        <w:t>MS-LS2-2:</w:t>
      </w:r>
      <w:r>
        <w:rPr>
          <w:rFonts w:ascii="Helvetica" w:hAnsi="Helvetica" w:cs="Helvetica"/>
          <w:sz w:val="20"/>
        </w:rPr>
        <w:t xml:space="preserve"> construct an explanation that predicts patterns of interactions among organisms across multiple ecosystems</w:t>
      </w:r>
    </w:p>
    <w:p w:rsidR="00B3067C" w:rsidRDefault="00B3067C" w:rsidP="009D5079">
      <w:pPr>
        <w:pStyle w:val="normal0"/>
        <w:numPr>
          <w:ilvl w:val="0"/>
          <w:numId w:val="2"/>
        </w:numPr>
        <w:contextualSpacing w:val="0"/>
        <w:rPr>
          <w:rFonts w:ascii="Helvetica" w:hAnsi="Helvetica" w:cs="Helvetica"/>
          <w:sz w:val="20"/>
        </w:rPr>
      </w:pPr>
      <w:r>
        <w:rPr>
          <w:rFonts w:ascii="Helvetica" w:hAnsi="Helvetica" w:cs="Helvetica"/>
          <w:b/>
          <w:sz w:val="20"/>
        </w:rPr>
        <w:t>MS-LS4-6</w:t>
      </w:r>
      <w:r>
        <w:rPr>
          <w:rFonts w:ascii="Helvetica" w:hAnsi="Helvetica" w:cs="Helvetica"/>
          <w:sz w:val="20"/>
        </w:rPr>
        <w:t>: use mathematical representation to support explanations of how natural selection may lead to increases and decreases of specific traits in populations over time.</w:t>
      </w:r>
    </w:p>
    <w:p w:rsidR="009D5079" w:rsidRDefault="009D5079" w:rsidP="009D5079">
      <w:pPr>
        <w:pStyle w:val="normal0"/>
        <w:contextualSpacing w:val="0"/>
        <w:rPr>
          <w:rFonts w:ascii="Helvetica" w:hAnsi="Helvetica" w:cs="Helvetica"/>
          <w:sz w:val="20"/>
        </w:rPr>
      </w:pPr>
    </w:p>
    <w:p w:rsidR="009D5079" w:rsidRDefault="00C75E62"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C75E62" w:rsidP="009D5079">
      <w:pPr>
        <w:pStyle w:val="normal0"/>
        <w:numPr>
          <w:ilvl w:val="0"/>
          <w:numId w:val="2"/>
        </w:numPr>
        <w:contextualSpacing w:val="0"/>
        <w:rPr>
          <w:rFonts w:ascii="Helvetica" w:hAnsi="Helvetica" w:cs="Helvetica"/>
          <w:sz w:val="20"/>
        </w:rPr>
      </w:pPr>
      <w:r>
        <w:rPr>
          <w:rFonts w:ascii="Helvetica" w:hAnsi="Helvetica" w:cs="Helvetica"/>
          <w:b/>
          <w:sz w:val="20"/>
        </w:rPr>
        <w:t>HS-LS2-6</w:t>
      </w:r>
      <w:r w:rsidR="009D5079">
        <w:rPr>
          <w:rFonts w:ascii="Helvetica" w:hAnsi="Helvetica" w:cs="Helvetica"/>
          <w:b/>
          <w:sz w:val="20"/>
        </w:rPr>
        <w:t xml:space="preserve">: </w:t>
      </w:r>
      <w:r>
        <w:rPr>
          <w:rFonts w:ascii="Helvetica" w:hAnsi="Helvetica" w:cs="Helvetica"/>
          <w:sz w:val="20"/>
        </w:rPr>
        <w:t xml:space="preserve">evaluate the claims, evidence, and reasoning that the complex interactions in </w:t>
      </w:r>
      <w:r>
        <w:rPr>
          <w:rFonts w:ascii="Helvetica" w:hAnsi="Helvetica" w:cs="Helvetica"/>
          <w:sz w:val="20"/>
        </w:rPr>
        <w:lastRenderedPageBreak/>
        <w:t>ecosystems maintain relatively consistent numbers and types of organisms in stable conditions, but changing conditions may result in a new ecosystem</w:t>
      </w:r>
    </w:p>
    <w:p w:rsidR="00C75E62" w:rsidRDefault="00C75E62" w:rsidP="009D5079">
      <w:pPr>
        <w:pStyle w:val="normal0"/>
        <w:numPr>
          <w:ilvl w:val="0"/>
          <w:numId w:val="2"/>
        </w:numPr>
        <w:contextualSpacing w:val="0"/>
        <w:rPr>
          <w:rFonts w:ascii="Helvetica" w:hAnsi="Helvetica" w:cs="Helvetica"/>
          <w:sz w:val="20"/>
        </w:rPr>
      </w:pPr>
      <w:r>
        <w:rPr>
          <w:rFonts w:ascii="Helvetica" w:hAnsi="Helvetica" w:cs="Helvetica"/>
          <w:b/>
          <w:sz w:val="20"/>
        </w:rPr>
        <w:t>HS-LS4-2</w:t>
      </w:r>
      <w:r>
        <w:rPr>
          <w:rFonts w:ascii="Helvetica" w:hAnsi="Helvetica" w:cs="Helvetica"/>
          <w:sz w:val="20"/>
        </w:rPr>
        <w:t>: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C75E62" w:rsidRDefault="00C75E62" w:rsidP="009D5079">
      <w:pPr>
        <w:pStyle w:val="normal0"/>
        <w:numPr>
          <w:ilvl w:val="0"/>
          <w:numId w:val="2"/>
        </w:numPr>
        <w:contextualSpacing w:val="0"/>
        <w:rPr>
          <w:rFonts w:ascii="Helvetica" w:hAnsi="Helvetica" w:cs="Helvetica"/>
          <w:sz w:val="20"/>
        </w:rPr>
      </w:pPr>
      <w:r>
        <w:rPr>
          <w:rFonts w:ascii="Helvetica" w:hAnsi="Helvetica" w:cs="Helvetica"/>
          <w:b/>
          <w:sz w:val="20"/>
        </w:rPr>
        <w:t>HS-LS4-3</w:t>
      </w:r>
      <w:r>
        <w:rPr>
          <w:rFonts w:ascii="Helvetica" w:hAnsi="Helvetica" w:cs="Helvetica"/>
          <w:sz w:val="20"/>
        </w:rPr>
        <w:t>: apply concepts of statistics and probability to support explanations that organisms with an advantageous heritable trait tend to increase in proportion to organisms lacking this trait</w:t>
      </w:r>
    </w:p>
    <w:p w:rsidR="00C75E62" w:rsidRPr="009D5079" w:rsidRDefault="00C75E62" w:rsidP="009D5079">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construct an explanation based on evidence for how natural selection leads to adaptation of populations.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B3067C"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B3067C" w:rsidRDefault="00B3067C"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B3067C" w:rsidRDefault="00B3067C"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B3067C"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B3067C" w:rsidRDefault="00B3067C"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B3067C" w:rsidRDefault="00B3067C"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B3067C" w:rsidRDefault="00B3067C"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B3067C" w:rsidRDefault="00B3067C"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B568F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L.EC.E.1</w:t>
      </w:r>
      <w:r>
        <w:rPr>
          <w:rFonts w:ascii="Helvetica" w:hAnsi="Helvetica" w:cs="Helvetica"/>
          <w:sz w:val="16"/>
          <w:szCs w:val="16"/>
        </w:rPr>
        <w:t>: interactions- organisms interact in various ways including providing food and shelter to one another.  Some interactions are helpful; others are harmful to the organism and other organisms</w:t>
      </w:r>
    </w:p>
    <w:p w:rsidR="00B568F9" w:rsidRDefault="00B568F9" w:rsidP="00B568F9">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L.EC.06.21</w:t>
      </w:r>
      <w:r>
        <w:rPr>
          <w:rFonts w:ascii="Helvetica" w:hAnsi="Helvetica" w:cs="Helvetica"/>
          <w:sz w:val="16"/>
          <w:szCs w:val="16"/>
        </w:rPr>
        <w:t>: describe common patterns of relationships between and among populations (competition, parasitism, symbiosis, predator/prey)</w:t>
      </w:r>
    </w:p>
    <w:p w:rsidR="00B568F9" w:rsidRDefault="00B568F9" w:rsidP="00B568F9">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L.EC.06.22</w:t>
      </w:r>
      <w:r>
        <w:rPr>
          <w:rFonts w:ascii="Helvetica" w:hAnsi="Helvetica" w:cs="Helvetica"/>
          <w:sz w:val="16"/>
          <w:szCs w:val="16"/>
        </w:rPr>
        <w:t xml:space="preserve">: explain how two populations of organisms can be mutually beneficial and how that can lead to interdependency </w:t>
      </w:r>
    </w:p>
    <w:p w:rsidR="00B568F9" w:rsidRDefault="00B568F9" w:rsidP="00B568F9">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L.EC.06.23</w:t>
      </w:r>
      <w:r>
        <w:rPr>
          <w:rFonts w:ascii="Helvetica" w:hAnsi="Helvetica" w:cs="Helvetica"/>
          <w:sz w:val="16"/>
          <w:szCs w:val="16"/>
        </w:rPr>
        <w:t>: predict how changes in one population might affect other populations based upon their relationships in  the food web</w:t>
      </w:r>
    </w:p>
    <w:p w:rsidR="00B568F9" w:rsidRDefault="00B568F9" w:rsidP="00B568F9">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L3.p2A</w:t>
      </w:r>
      <w:r>
        <w:rPr>
          <w:rFonts w:ascii="Helvetica" w:hAnsi="Helvetica" w:cs="Helvetica"/>
          <w:sz w:val="16"/>
          <w:szCs w:val="16"/>
        </w:rPr>
        <w:t>: describe common relationships among organisms and provide examples of producer/consumer, predator/prey, or parasite/host relationship</w:t>
      </w:r>
    </w:p>
    <w:p w:rsidR="00B568F9" w:rsidRDefault="00B568F9" w:rsidP="00B568F9">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L3.p2B</w:t>
      </w:r>
      <w:r>
        <w:rPr>
          <w:rFonts w:ascii="Helvetica" w:hAnsi="Helvetica" w:cs="Helvetica"/>
          <w:sz w:val="16"/>
          <w:szCs w:val="16"/>
        </w:rPr>
        <w:t xml:space="preserve">: describe common ecological relationships between and among species and their environments (competition, territory, carrying capacity, natural balance, population, dependence, survival, and other biotic and </w:t>
      </w:r>
      <w:proofErr w:type="spellStart"/>
      <w:r>
        <w:rPr>
          <w:rFonts w:ascii="Helvetica" w:hAnsi="Helvetica" w:cs="Helvetica"/>
          <w:sz w:val="16"/>
          <w:szCs w:val="16"/>
        </w:rPr>
        <w:t>abiotic</w:t>
      </w:r>
      <w:proofErr w:type="spellEnd"/>
      <w:r>
        <w:rPr>
          <w:rFonts w:ascii="Helvetica" w:hAnsi="Helvetica" w:cs="Helvetica"/>
          <w:sz w:val="16"/>
          <w:szCs w:val="16"/>
        </w:rPr>
        <w:t xml:space="preserve"> factors)</w:t>
      </w:r>
    </w:p>
    <w:p w:rsidR="00B568F9" w:rsidRPr="00B568F9" w:rsidRDefault="00B568F9" w:rsidP="00B568F9">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L3.p3D</w:t>
      </w:r>
      <w:r>
        <w:rPr>
          <w:rFonts w:ascii="Helvetica" w:hAnsi="Helvetica" w:cs="Helvetica"/>
          <w:sz w:val="16"/>
          <w:szCs w:val="16"/>
        </w:rPr>
        <w:t>: predict how changes in one population might affect other populations based upon their relationships in a food web</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A24D7D" w:rsidRDefault="00A24D7D" w:rsidP="00A24D7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Introductory PowerPoint</w:t>
      </w:r>
    </w:p>
    <w:p w:rsidR="00A24D7D" w:rsidRDefault="00A24D7D" w:rsidP="00A24D7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Binder clips (4 different sizes: tiny, small, medium, and large, 12 of each)</w:t>
      </w:r>
    </w:p>
    <w:p w:rsidR="00A24D7D" w:rsidRDefault="00A24D7D" w:rsidP="00A24D7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M&amp;M candies (5 different sizes: mini, regular, peanut butter, peanut, almond, one bag of each)</w:t>
      </w:r>
    </w:p>
    <w:p w:rsidR="00A24D7D" w:rsidRDefault="00A24D7D" w:rsidP="00A24D7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Paper plates</w:t>
      </w:r>
    </w:p>
    <w:p w:rsidR="00A24D7D" w:rsidRDefault="00A24D7D" w:rsidP="00A24D7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Paper cups</w:t>
      </w:r>
    </w:p>
    <w:p w:rsidR="00A24D7D" w:rsidRDefault="00A24D7D" w:rsidP="00A24D7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Data collection spreadsheets</w:t>
      </w:r>
    </w:p>
    <w:p w:rsidR="00A24D7D" w:rsidRPr="00FE66F9" w:rsidRDefault="00A24D7D" w:rsidP="00A24D7D">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Coevolving with crossbills graphing worksheet</w:t>
      </w:r>
    </w:p>
    <w:p w:rsidR="00C75E62" w:rsidRDefault="00C75E62" w:rsidP="007C188B">
      <w:pPr>
        <w:pStyle w:val="NormalWeb"/>
        <w:rPr>
          <w:rFonts w:ascii="Helvetica" w:hAnsi="Helvetica"/>
          <w:b/>
          <w:sz w:val="20"/>
          <w:szCs w:val="20"/>
        </w:rPr>
      </w:pPr>
    </w:p>
    <w:p w:rsidR="00C75E62" w:rsidRDefault="00C75E62" w:rsidP="007C188B">
      <w:pPr>
        <w:pStyle w:val="NormalWeb"/>
        <w:rPr>
          <w:rFonts w:ascii="Helvetica" w:hAnsi="Helvetica"/>
          <w:b/>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Background</w:t>
      </w:r>
    </w:p>
    <w:p w:rsidR="00A24D7D" w:rsidRDefault="00A24D7D" w:rsidP="00A24D7D">
      <w:pPr>
        <w:pStyle w:val="NormalWeb"/>
        <w:spacing w:before="0" w:beforeAutospacing="0" w:after="0" w:afterAutospacing="0"/>
        <w:ind w:left="720"/>
        <w:rPr>
          <w:rFonts w:ascii="Helvetica" w:hAnsi="Helvetica"/>
          <w:sz w:val="20"/>
          <w:szCs w:val="20"/>
        </w:rPr>
      </w:pPr>
      <w:proofErr w:type="spellStart"/>
      <w:r>
        <w:rPr>
          <w:rFonts w:ascii="Helvetica" w:hAnsi="Helvetica"/>
          <w:sz w:val="20"/>
          <w:szCs w:val="20"/>
        </w:rPr>
        <w:t>Coevolution</w:t>
      </w:r>
      <w:proofErr w:type="spellEnd"/>
      <w:r>
        <w:rPr>
          <w:rFonts w:ascii="Helvetica" w:hAnsi="Helvetica"/>
          <w:sz w:val="20"/>
          <w:szCs w:val="20"/>
        </w:rPr>
        <w:t xml:space="preserve"> occurs when two or more species affect each other’s evolution. For example, an evolutionary change in the morphology of a plant’s flowers can lead to a change in the morphology of the insect that pollinates that plant, which in turn can affect the evolution of the plant, and so forth. Often, species that interact closely with one another can </w:t>
      </w:r>
      <w:proofErr w:type="spellStart"/>
      <w:r>
        <w:rPr>
          <w:rFonts w:ascii="Helvetica" w:hAnsi="Helvetica"/>
          <w:sz w:val="20"/>
          <w:szCs w:val="20"/>
        </w:rPr>
        <w:t>coevolve</w:t>
      </w:r>
      <w:proofErr w:type="spellEnd"/>
      <w:r>
        <w:rPr>
          <w:rFonts w:ascii="Helvetica" w:hAnsi="Helvetica"/>
          <w:sz w:val="20"/>
          <w:szCs w:val="20"/>
        </w:rPr>
        <w:t>.</w:t>
      </w:r>
    </w:p>
    <w:p w:rsidR="00A24D7D" w:rsidRDefault="00A24D7D" w:rsidP="00A24D7D">
      <w:pPr>
        <w:pStyle w:val="NormalWeb"/>
        <w:spacing w:before="0" w:beforeAutospacing="0" w:after="0" w:afterAutospacing="0"/>
        <w:ind w:left="720"/>
        <w:rPr>
          <w:rFonts w:ascii="Helvetica" w:hAnsi="Helvetica"/>
          <w:sz w:val="20"/>
          <w:szCs w:val="20"/>
        </w:rPr>
      </w:pPr>
    </w:p>
    <w:p w:rsidR="00A24D7D" w:rsidRDefault="00A24D7D" w:rsidP="00A24D7D">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Many types of species interactions, even the ones students can observe in their own backyards, can lead to </w:t>
      </w:r>
      <w:proofErr w:type="spellStart"/>
      <w:r>
        <w:rPr>
          <w:rFonts w:ascii="Helvetica" w:hAnsi="Helvetica"/>
          <w:sz w:val="20"/>
          <w:szCs w:val="20"/>
        </w:rPr>
        <w:t>coevolution</w:t>
      </w:r>
      <w:proofErr w:type="spellEnd"/>
      <w:r>
        <w:rPr>
          <w:rFonts w:ascii="Helvetica" w:hAnsi="Helvetica"/>
          <w:sz w:val="20"/>
          <w:szCs w:val="20"/>
        </w:rPr>
        <w:t xml:space="preserve">. </w:t>
      </w:r>
      <w:proofErr w:type="spellStart"/>
      <w:r>
        <w:rPr>
          <w:rFonts w:ascii="Helvetica" w:hAnsi="Helvetica"/>
          <w:sz w:val="20"/>
          <w:szCs w:val="20"/>
        </w:rPr>
        <w:t>Mutualistic</w:t>
      </w:r>
      <w:proofErr w:type="spellEnd"/>
      <w:r>
        <w:rPr>
          <w:rFonts w:ascii="Helvetica" w:hAnsi="Helvetica"/>
          <w:sz w:val="20"/>
          <w:szCs w:val="20"/>
        </w:rPr>
        <w:t xml:space="preserve"> interactions, where two species gain from interacting with each other, can lead to </w:t>
      </w:r>
      <w:proofErr w:type="spellStart"/>
      <w:r>
        <w:rPr>
          <w:rFonts w:ascii="Helvetica" w:hAnsi="Helvetica"/>
          <w:sz w:val="20"/>
          <w:szCs w:val="20"/>
        </w:rPr>
        <w:t>coevolution</w:t>
      </w:r>
      <w:proofErr w:type="spellEnd"/>
      <w:r>
        <w:rPr>
          <w:rFonts w:ascii="Helvetica" w:hAnsi="Helvetica"/>
          <w:sz w:val="20"/>
          <w:szCs w:val="20"/>
        </w:rPr>
        <w:t xml:space="preserve">. Plants and their pollinators can be good examples of </w:t>
      </w:r>
      <w:proofErr w:type="spellStart"/>
      <w:r>
        <w:rPr>
          <w:rFonts w:ascii="Helvetica" w:hAnsi="Helvetica"/>
          <w:sz w:val="20"/>
          <w:szCs w:val="20"/>
        </w:rPr>
        <w:t>mutualists</w:t>
      </w:r>
      <w:proofErr w:type="spellEnd"/>
      <w:r>
        <w:rPr>
          <w:rFonts w:ascii="Helvetica" w:hAnsi="Helvetica"/>
          <w:sz w:val="20"/>
          <w:szCs w:val="20"/>
        </w:rPr>
        <w:t xml:space="preserve"> that </w:t>
      </w:r>
      <w:proofErr w:type="spellStart"/>
      <w:r>
        <w:rPr>
          <w:rFonts w:ascii="Helvetica" w:hAnsi="Helvetica"/>
          <w:sz w:val="20"/>
          <w:szCs w:val="20"/>
        </w:rPr>
        <w:t>coevolve</w:t>
      </w:r>
      <w:proofErr w:type="spellEnd"/>
      <w:r>
        <w:rPr>
          <w:rFonts w:ascii="Helvetica" w:hAnsi="Helvetica"/>
          <w:sz w:val="20"/>
          <w:szCs w:val="20"/>
        </w:rPr>
        <w:t xml:space="preserve">. Both species gain from interacting with each other, and also affect each other’s evolution. Predator-prey interactions can also lead to </w:t>
      </w:r>
      <w:proofErr w:type="spellStart"/>
      <w:r>
        <w:rPr>
          <w:rFonts w:ascii="Helvetica" w:hAnsi="Helvetica"/>
          <w:sz w:val="20"/>
          <w:szCs w:val="20"/>
        </w:rPr>
        <w:t>coevolution</w:t>
      </w:r>
      <w:proofErr w:type="spellEnd"/>
      <w:r>
        <w:rPr>
          <w:rFonts w:ascii="Helvetica" w:hAnsi="Helvetica"/>
          <w:sz w:val="20"/>
          <w:szCs w:val="20"/>
        </w:rPr>
        <w:t>. A prey species can evolve defenses against its predator, which then evolves to overcome the prey’s defenses, in a sort of evolutionary arms race. For example, a plant can evolve chemical defenses to deter an insect herbivore, which triggers the insect to evolve resistance to those defenses.</w:t>
      </w:r>
    </w:p>
    <w:p w:rsidR="00A24D7D" w:rsidRDefault="00A24D7D" w:rsidP="00A24D7D">
      <w:pPr>
        <w:pStyle w:val="NormalWeb"/>
        <w:spacing w:before="0" w:beforeAutospacing="0" w:after="0" w:afterAutospacing="0"/>
        <w:ind w:left="720"/>
        <w:rPr>
          <w:rFonts w:ascii="Helvetica" w:hAnsi="Helvetica"/>
          <w:sz w:val="20"/>
          <w:szCs w:val="20"/>
        </w:rPr>
      </w:pPr>
    </w:p>
    <w:p w:rsidR="00A24D7D" w:rsidRDefault="00A24D7D" w:rsidP="00A24D7D">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This lesson focuses on a classic example of </w:t>
      </w:r>
      <w:proofErr w:type="spellStart"/>
      <w:r>
        <w:rPr>
          <w:rFonts w:ascii="Helvetica" w:hAnsi="Helvetica"/>
          <w:sz w:val="20"/>
          <w:szCs w:val="20"/>
        </w:rPr>
        <w:t>coevolution</w:t>
      </w:r>
      <w:proofErr w:type="spellEnd"/>
      <w:r>
        <w:rPr>
          <w:rFonts w:ascii="Helvetica" w:hAnsi="Helvetica"/>
          <w:sz w:val="20"/>
          <w:szCs w:val="20"/>
        </w:rPr>
        <w:t xml:space="preserve">: that of crossbills, </w:t>
      </w:r>
      <w:proofErr w:type="spellStart"/>
      <w:r>
        <w:rPr>
          <w:rFonts w:ascii="Helvetica" w:hAnsi="Helvetica"/>
          <w:sz w:val="20"/>
          <w:szCs w:val="20"/>
        </w:rPr>
        <w:t>lodgepole</w:t>
      </w:r>
      <w:proofErr w:type="spellEnd"/>
      <w:r>
        <w:rPr>
          <w:rFonts w:ascii="Helvetica" w:hAnsi="Helvetica"/>
          <w:sz w:val="20"/>
          <w:szCs w:val="20"/>
        </w:rPr>
        <w:t xml:space="preserve"> pines, and red squirrel in the Rocky Mountains. Crossbills and red squirrels both eat the seeds of </w:t>
      </w:r>
      <w:proofErr w:type="spellStart"/>
      <w:r>
        <w:rPr>
          <w:rFonts w:ascii="Helvetica" w:hAnsi="Helvetica"/>
          <w:sz w:val="20"/>
          <w:szCs w:val="20"/>
        </w:rPr>
        <w:t>lodgepole</w:t>
      </w:r>
      <w:proofErr w:type="spellEnd"/>
      <w:r>
        <w:rPr>
          <w:rFonts w:ascii="Helvetica" w:hAnsi="Helvetica"/>
          <w:sz w:val="20"/>
          <w:szCs w:val="20"/>
        </w:rPr>
        <w:t xml:space="preserve"> pine trees by harvesting them from pine cones. In areas where both crossbills and squirrels live, squirrels are the dominant seed predators. Squirrels prefer pinecones that are narrow with many, large seeds. Because of this, trees that grow in squirrel habitats tend to have relatively wide cones with few seeds as a defense against squirrels. In areas without squirrels, crossbills are the dominant seed predator. </w:t>
      </w:r>
      <w:proofErr w:type="gramStart"/>
      <w:r>
        <w:rPr>
          <w:rFonts w:ascii="Helvetica" w:hAnsi="Helvetica"/>
          <w:sz w:val="20"/>
          <w:szCs w:val="20"/>
        </w:rPr>
        <w:t>Crossbills smaller, narrow, thin-scaled cones with many seeds.</w:t>
      </w:r>
      <w:proofErr w:type="gramEnd"/>
      <w:r>
        <w:rPr>
          <w:rFonts w:ascii="Helvetica" w:hAnsi="Helvetica"/>
          <w:sz w:val="20"/>
          <w:szCs w:val="20"/>
        </w:rPr>
        <w:t xml:space="preserve"> In response, trees in crossbill-dominated habitats produce longer, wider, thick-scaled cones with fewer seeds as a defense. In response to this, the crossbills have evolved deeper, shorter, less curved bills that are better able to extract seeds from these thick-scaled cones. This example shows how two different selective agents (squirrels and birds) have affected the evolution of </w:t>
      </w:r>
      <w:proofErr w:type="spellStart"/>
      <w:r>
        <w:rPr>
          <w:rFonts w:ascii="Helvetica" w:hAnsi="Helvetica"/>
          <w:sz w:val="20"/>
          <w:szCs w:val="20"/>
        </w:rPr>
        <w:t>lodgepole</w:t>
      </w:r>
      <w:proofErr w:type="spellEnd"/>
      <w:r>
        <w:rPr>
          <w:rFonts w:ascii="Helvetica" w:hAnsi="Helvetica"/>
          <w:sz w:val="20"/>
          <w:szCs w:val="20"/>
        </w:rPr>
        <w:t xml:space="preserve"> pines in different ways, and how the crossbills have evolved in response.</w:t>
      </w:r>
    </w:p>
    <w:p w:rsidR="00A24D7D" w:rsidRDefault="00A24D7D" w:rsidP="00A24D7D">
      <w:pPr>
        <w:pStyle w:val="NormalWeb"/>
        <w:spacing w:before="0" w:beforeAutospacing="0" w:after="0" w:afterAutospacing="0"/>
        <w:ind w:left="720"/>
        <w:rPr>
          <w:rFonts w:ascii="Helvetica" w:hAnsi="Helvetica"/>
          <w:sz w:val="20"/>
          <w:szCs w:val="20"/>
        </w:rPr>
      </w:pPr>
    </w:p>
    <w:p w:rsidR="00A24D7D" w:rsidRDefault="00A24D7D" w:rsidP="00A24D7D">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In the following activity, students will show </w:t>
      </w:r>
      <w:proofErr w:type="spellStart"/>
      <w:r>
        <w:rPr>
          <w:rFonts w:ascii="Helvetica" w:hAnsi="Helvetica"/>
          <w:sz w:val="20"/>
          <w:szCs w:val="20"/>
        </w:rPr>
        <w:t>coevolution</w:t>
      </w:r>
      <w:proofErr w:type="spellEnd"/>
      <w:r>
        <w:rPr>
          <w:rFonts w:ascii="Helvetica" w:hAnsi="Helvetica"/>
          <w:sz w:val="20"/>
          <w:szCs w:val="20"/>
        </w:rPr>
        <w:t xml:space="preserve"> in action by acting as birds harvesting seeds from trees and examining the resulting changes in morphology of bird beaks and seed size.</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A24D7D" w:rsidRDefault="00A24D7D" w:rsidP="00A24D7D">
      <w:pPr>
        <w:numPr>
          <w:ilvl w:val="0"/>
          <w:numId w:val="1"/>
        </w:numPr>
        <w:rPr>
          <w:rFonts w:ascii="Helvetica" w:hAnsi="Helvetica"/>
          <w:sz w:val="20"/>
        </w:rPr>
      </w:pPr>
      <w:r>
        <w:rPr>
          <w:rFonts w:ascii="Helvetica" w:hAnsi="Helvetica"/>
          <w:sz w:val="20"/>
        </w:rPr>
        <w:t>Introduction</w:t>
      </w:r>
    </w:p>
    <w:p w:rsidR="00A24D7D" w:rsidRDefault="00A24D7D" w:rsidP="00A24D7D">
      <w:pPr>
        <w:numPr>
          <w:ilvl w:val="1"/>
          <w:numId w:val="1"/>
        </w:numPr>
        <w:rPr>
          <w:rFonts w:ascii="Helvetica" w:hAnsi="Helvetica"/>
          <w:sz w:val="20"/>
        </w:rPr>
      </w:pPr>
      <w:r>
        <w:rPr>
          <w:rFonts w:ascii="Helvetica" w:hAnsi="Helvetica"/>
          <w:sz w:val="20"/>
        </w:rPr>
        <w:t xml:space="preserve">Using the Introductory PowerPoint and background information, explain </w:t>
      </w:r>
      <w:proofErr w:type="spellStart"/>
      <w:r>
        <w:rPr>
          <w:rFonts w:ascii="Helvetica" w:hAnsi="Helvetica"/>
          <w:sz w:val="20"/>
        </w:rPr>
        <w:t>coevolution</w:t>
      </w:r>
      <w:proofErr w:type="spellEnd"/>
      <w:r>
        <w:rPr>
          <w:rFonts w:ascii="Helvetica" w:hAnsi="Helvetica"/>
          <w:sz w:val="20"/>
        </w:rPr>
        <w:t xml:space="preserve">, the types of species interactions that can lead to </w:t>
      </w:r>
      <w:proofErr w:type="spellStart"/>
      <w:r>
        <w:rPr>
          <w:rFonts w:ascii="Helvetica" w:hAnsi="Helvetica"/>
          <w:sz w:val="20"/>
        </w:rPr>
        <w:t>coevolution</w:t>
      </w:r>
      <w:proofErr w:type="spellEnd"/>
      <w:r>
        <w:rPr>
          <w:rFonts w:ascii="Helvetica" w:hAnsi="Helvetica"/>
          <w:sz w:val="20"/>
        </w:rPr>
        <w:t>, and describe the crossbill-</w:t>
      </w:r>
      <w:proofErr w:type="spellStart"/>
      <w:r>
        <w:rPr>
          <w:rFonts w:ascii="Helvetica" w:hAnsi="Helvetica"/>
          <w:sz w:val="20"/>
        </w:rPr>
        <w:t>lodgepole</w:t>
      </w:r>
      <w:proofErr w:type="spellEnd"/>
      <w:r>
        <w:rPr>
          <w:rFonts w:ascii="Helvetica" w:hAnsi="Helvetica"/>
          <w:sz w:val="20"/>
        </w:rPr>
        <w:t>-squirrel example in detail.</w:t>
      </w:r>
    </w:p>
    <w:p w:rsidR="00A24D7D" w:rsidRPr="001F0B97" w:rsidRDefault="00A24D7D" w:rsidP="00A24D7D">
      <w:pPr>
        <w:pStyle w:val="ListParagraph"/>
        <w:numPr>
          <w:ilvl w:val="0"/>
          <w:numId w:val="1"/>
        </w:numPr>
        <w:rPr>
          <w:rFonts w:ascii="Helvetica" w:hAnsi="Helvetica"/>
          <w:sz w:val="20"/>
        </w:rPr>
      </w:pPr>
      <w:r w:rsidRPr="001F0B97">
        <w:rPr>
          <w:rFonts w:ascii="Helvetica" w:hAnsi="Helvetica"/>
          <w:sz w:val="20"/>
        </w:rPr>
        <w:t>Crossbill-seed activity</w:t>
      </w:r>
    </w:p>
    <w:p w:rsidR="00A24D7D" w:rsidRDefault="00A24D7D" w:rsidP="00A24D7D">
      <w:pPr>
        <w:pStyle w:val="ListParagraph"/>
        <w:numPr>
          <w:ilvl w:val="1"/>
          <w:numId w:val="1"/>
        </w:numPr>
        <w:rPr>
          <w:rFonts w:ascii="Helvetica" w:hAnsi="Helvetica"/>
          <w:sz w:val="20"/>
        </w:rPr>
      </w:pPr>
      <w:r>
        <w:rPr>
          <w:rFonts w:ascii="Helvetica" w:hAnsi="Helvetica"/>
          <w:sz w:val="20"/>
        </w:rPr>
        <w:t xml:space="preserve">In this activity, students will act as birds that harvest seeds from a tree species (in this case, an M&amp;M tree). Each student will receive a “beak” (a binder clip). During each one-minute round of the activity, each student will attempt to pick up as many “seeds” (M&amp;Ms) as they can </w:t>
      </w:r>
      <w:proofErr w:type="gramStart"/>
      <w:r>
        <w:rPr>
          <w:rFonts w:ascii="Helvetica" w:hAnsi="Helvetica"/>
          <w:sz w:val="20"/>
        </w:rPr>
        <w:t>using</w:t>
      </w:r>
      <w:proofErr w:type="gramEnd"/>
      <w:r>
        <w:rPr>
          <w:rFonts w:ascii="Helvetica" w:hAnsi="Helvetica"/>
          <w:sz w:val="20"/>
        </w:rPr>
        <w:t xml:space="preserve"> their beak.</w:t>
      </w:r>
    </w:p>
    <w:p w:rsidR="00A24D7D" w:rsidRDefault="00A24D7D" w:rsidP="00A24D7D">
      <w:pPr>
        <w:pStyle w:val="ListParagraph"/>
        <w:numPr>
          <w:ilvl w:val="2"/>
          <w:numId w:val="1"/>
        </w:numPr>
        <w:rPr>
          <w:rFonts w:ascii="Helvetica" w:hAnsi="Helvetica"/>
          <w:sz w:val="20"/>
        </w:rPr>
      </w:pPr>
      <w:r>
        <w:rPr>
          <w:rFonts w:ascii="Helvetica" w:hAnsi="Helvetica"/>
          <w:sz w:val="20"/>
        </w:rPr>
        <w:t xml:space="preserve">Before starting, set up “feeding stations.” The activity starts with 200 M&amp;Ms: 40 mini, 40 regular, 40 peanut butter, 40 </w:t>
      </w:r>
      <w:proofErr w:type="gramStart"/>
      <w:r>
        <w:rPr>
          <w:rFonts w:ascii="Helvetica" w:hAnsi="Helvetica"/>
          <w:sz w:val="20"/>
        </w:rPr>
        <w:t>peanut,</w:t>
      </w:r>
      <w:proofErr w:type="gramEnd"/>
      <w:r>
        <w:rPr>
          <w:rFonts w:ascii="Helvetica" w:hAnsi="Helvetica"/>
          <w:sz w:val="20"/>
        </w:rPr>
        <w:t xml:space="preserve"> and 40 almond. Put roughly equal numbers of each onto 6 different paper plates, and distribute the plates throughout the area where the activity will be played.</w:t>
      </w:r>
    </w:p>
    <w:p w:rsidR="00A24D7D" w:rsidRDefault="00A24D7D" w:rsidP="00A24D7D">
      <w:pPr>
        <w:pStyle w:val="ListParagraph"/>
        <w:numPr>
          <w:ilvl w:val="2"/>
          <w:numId w:val="1"/>
        </w:numPr>
        <w:rPr>
          <w:rFonts w:ascii="Helvetica" w:hAnsi="Helvetica"/>
          <w:sz w:val="20"/>
        </w:rPr>
      </w:pPr>
      <w:r>
        <w:rPr>
          <w:rFonts w:ascii="Helvetica" w:hAnsi="Helvetica"/>
          <w:sz w:val="20"/>
        </w:rPr>
        <w:t xml:space="preserve">Give each student a binder clip beak. Give about half of the </w:t>
      </w:r>
      <w:proofErr w:type="gramStart"/>
      <w:r>
        <w:rPr>
          <w:rFonts w:ascii="Helvetica" w:hAnsi="Helvetica"/>
          <w:sz w:val="20"/>
        </w:rPr>
        <w:t>students</w:t>
      </w:r>
      <w:proofErr w:type="gramEnd"/>
      <w:r>
        <w:rPr>
          <w:rFonts w:ascii="Helvetica" w:hAnsi="Helvetica"/>
          <w:sz w:val="20"/>
        </w:rPr>
        <w:t xml:space="preserve"> tiny clips, half of the remaining students small clips, half of further remaining student medium clips, and the rest large clips. For example, for 20 students, give 10 tiny clips, 5 small, 3 medium, and 2 large.</w:t>
      </w:r>
    </w:p>
    <w:p w:rsidR="00A24D7D" w:rsidRDefault="00A24D7D" w:rsidP="00A24D7D">
      <w:pPr>
        <w:pStyle w:val="ListParagraph"/>
        <w:numPr>
          <w:ilvl w:val="2"/>
          <w:numId w:val="1"/>
        </w:numPr>
        <w:rPr>
          <w:rFonts w:ascii="Helvetica" w:hAnsi="Helvetica"/>
          <w:sz w:val="20"/>
        </w:rPr>
      </w:pPr>
      <w:r>
        <w:rPr>
          <w:rFonts w:ascii="Helvetica" w:hAnsi="Helvetica"/>
          <w:noProof/>
          <w:sz w:val="20"/>
        </w:rPr>
        <w:lastRenderedPageBreak/>
        <w:drawing>
          <wp:anchor distT="0" distB="0" distL="114300" distR="114300" simplePos="0" relativeHeight="251663360" behindDoc="0" locked="0" layoutInCell="1" allowOverlap="1">
            <wp:simplePos x="0" y="0"/>
            <wp:positionH relativeFrom="column">
              <wp:posOffset>3054985</wp:posOffset>
            </wp:positionH>
            <wp:positionV relativeFrom="paragraph">
              <wp:posOffset>727075</wp:posOffset>
            </wp:positionV>
            <wp:extent cx="3188335" cy="2009775"/>
            <wp:effectExtent l="19050" t="0" r="12065" b="0"/>
            <wp:wrapTight wrapText="bothSides">
              <wp:wrapPolygon edited="0">
                <wp:start x="-129" y="0"/>
                <wp:lineTo x="-129" y="21498"/>
                <wp:lineTo x="21682" y="21498"/>
                <wp:lineTo x="21682" y="0"/>
                <wp:lineTo x="-129"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Helvetica" w:hAnsi="Helvetica"/>
          <w:noProof/>
          <w:sz w:val="20"/>
        </w:rPr>
        <w:drawing>
          <wp:anchor distT="0" distB="0" distL="114300" distR="114300" simplePos="0" relativeHeight="251661312" behindDoc="0" locked="0" layoutInCell="1" allowOverlap="1">
            <wp:simplePos x="0" y="0"/>
            <wp:positionH relativeFrom="column">
              <wp:posOffset>-213995</wp:posOffset>
            </wp:positionH>
            <wp:positionV relativeFrom="paragraph">
              <wp:posOffset>727075</wp:posOffset>
            </wp:positionV>
            <wp:extent cx="3182620" cy="2009775"/>
            <wp:effectExtent l="19050" t="0" r="17780" b="0"/>
            <wp:wrapTight wrapText="bothSides">
              <wp:wrapPolygon edited="0">
                <wp:start x="-129" y="0"/>
                <wp:lineTo x="-129" y="21498"/>
                <wp:lineTo x="21721" y="21498"/>
                <wp:lineTo x="21721" y="0"/>
                <wp:lineTo x="-129"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Helvetica" w:hAnsi="Helvetica"/>
          <w:sz w:val="20"/>
        </w:rPr>
        <w:t>Before the first round of seed collection, graph the frequency distribution of both seed size and beak size on the board. Have the student copy the graphs on their graphing worksheets. The graphs should look like this (the beak size distribution will vary by class size):</w:t>
      </w:r>
    </w:p>
    <w:p w:rsidR="00A24D7D" w:rsidRDefault="00A24D7D" w:rsidP="00A24D7D">
      <w:pPr>
        <w:pStyle w:val="ListParagraph"/>
        <w:ind w:left="2160"/>
        <w:rPr>
          <w:rFonts w:ascii="Helvetica" w:hAnsi="Helvetica"/>
          <w:sz w:val="20"/>
        </w:rPr>
      </w:pPr>
    </w:p>
    <w:p w:rsidR="00A24D7D" w:rsidRDefault="00A24D7D" w:rsidP="00A24D7D">
      <w:pPr>
        <w:pStyle w:val="ListParagraph"/>
        <w:numPr>
          <w:ilvl w:val="2"/>
          <w:numId w:val="1"/>
        </w:numPr>
        <w:rPr>
          <w:rFonts w:ascii="Helvetica" w:hAnsi="Helvetica"/>
          <w:sz w:val="20"/>
        </w:rPr>
      </w:pPr>
      <w:r>
        <w:rPr>
          <w:rFonts w:ascii="Helvetica" w:hAnsi="Helvetica"/>
          <w:sz w:val="20"/>
        </w:rPr>
        <w:t>Play the first round of the activity. Give the students one minute to pick up as many M&amp;Ms with their beaks as they can. They can only use one hand to manipulate their beaks, and can only pick up one seed at a time. Give each student a paper cup to collect their seeds in.</w:t>
      </w:r>
    </w:p>
    <w:p w:rsidR="00A24D7D" w:rsidRDefault="00A24D7D" w:rsidP="00A24D7D">
      <w:pPr>
        <w:pStyle w:val="ListParagraph"/>
        <w:numPr>
          <w:ilvl w:val="2"/>
          <w:numId w:val="1"/>
        </w:numPr>
        <w:rPr>
          <w:rFonts w:ascii="Helvetica" w:hAnsi="Helvetica"/>
          <w:sz w:val="20"/>
        </w:rPr>
      </w:pPr>
      <w:r>
        <w:rPr>
          <w:rFonts w:ascii="Helvetica" w:hAnsi="Helvetica"/>
          <w:sz w:val="20"/>
        </w:rPr>
        <w:t xml:space="preserve">Tally the number and type of seeds collected by each beak size, and enter the data into the given spreadsheet (see spreadsheet instructions for more details). </w:t>
      </w:r>
    </w:p>
    <w:p w:rsidR="00A24D7D" w:rsidRDefault="00A24D7D" w:rsidP="00A24D7D">
      <w:pPr>
        <w:pStyle w:val="ListParagraph"/>
        <w:numPr>
          <w:ilvl w:val="2"/>
          <w:numId w:val="1"/>
        </w:numPr>
        <w:rPr>
          <w:rFonts w:ascii="Helvetica" w:hAnsi="Helvetica"/>
          <w:sz w:val="20"/>
        </w:rPr>
      </w:pPr>
      <w:r>
        <w:rPr>
          <w:rFonts w:ascii="Helvetica" w:hAnsi="Helvetica"/>
          <w:sz w:val="20"/>
        </w:rPr>
        <w:t>Redistribute beak and seed sizes proportionally based on the number of seeds collected. Use the spreadsheet to calculate the number of each beak size and the number of each M&amp;M size that will start the next round (the total number of birds and the total number of seeds will always be the same, but the proportion of each size will change from round to round). Redistribute beaks and replenish seeds. The students may eat the seeds they collected. Have the students graph the frequency distributions of the beak and seed sizes that will start the next round.</w:t>
      </w:r>
    </w:p>
    <w:p w:rsidR="00A24D7D" w:rsidRDefault="00A24D7D" w:rsidP="00A24D7D">
      <w:pPr>
        <w:pStyle w:val="ListParagraph"/>
        <w:numPr>
          <w:ilvl w:val="2"/>
          <w:numId w:val="1"/>
        </w:numPr>
        <w:rPr>
          <w:rFonts w:ascii="Helvetica" w:hAnsi="Helvetica"/>
          <w:sz w:val="20"/>
        </w:rPr>
      </w:pPr>
      <w:r>
        <w:rPr>
          <w:rFonts w:ascii="Helvetica" w:hAnsi="Helvetica"/>
          <w:sz w:val="20"/>
        </w:rPr>
        <w:t>Repeat steps iv-vi 3 or more times.</w:t>
      </w:r>
    </w:p>
    <w:p w:rsidR="00A24D7D" w:rsidRPr="001F0B97" w:rsidRDefault="00A24D7D" w:rsidP="00A24D7D">
      <w:pPr>
        <w:pStyle w:val="ListParagraph"/>
        <w:numPr>
          <w:ilvl w:val="2"/>
          <w:numId w:val="1"/>
        </w:numPr>
        <w:rPr>
          <w:rFonts w:ascii="Helvetica" w:hAnsi="Helvetica"/>
          <w:sz w:val="20"/>
        </w:rPr>
      </w:pPr>
      <w:r>
        <w:rPr>
          <w:rFonts w:ascii="Helvetica" w:hAnsi="Helvetica"/>
          <w:sz w:val="20"/>
        </w:rPr>
        <w:t xml:space="preserve">Examine the frequency distribution graphs that were produced over the course of the activity. Discuss how the size distributions changed, why the students think they changed, and how this displays </w:t>
      </w:r>
      <w:proofErr w:type="spellStart"/>
      <w:r>
        <w:rPr>
          <w:rFonts w:ascii="Helvetica" w:hAnsi="Helvetica"/>
          <w:sz w:val="20"/>
        </w:rPr>
        <w:t>coevolution</w:t>
      </w:r>
      <w:proofErr w:type="spellEnd"/>
      <w:r>
        <w:rPr>
          <w:rFonts w:ascii="Helvetica" w:hAnsi="Helvetica"/>
          <w:sz w:val="20"/>
        </w:rPr>
        <w:t xml:space="preserve"> in action.</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B3067C" w:rsidRDefault="00B3067C" w:rsidP="00B3067C">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Introductory PowerPoint (including links to videos of squirrels and crossbills eating), the graphing worksheet, spreadsheet, and spreadsheet instructions are located online on the gk-12 lessons page.</w:t>
      </w:r>
    </w:p>
    <w:p w:rsidR="00B3067C" w:rsidRPr="00BD4BF9" w:rsidRDefault="00B3067C" w:rsidP="00B3067C">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Red squirrel-crossbill-</w:t>
      </w:r>
      <w:proofErr w:type="spellStart"/>
      <w:r>
        <w:rPr>
          <w:rFonts w:ascii="Helvetica" w:hAnsi="Helvetica"/>
          <w:sz w:val="20"/>
          <w:szCs w:val="20"/>
        </w:rPr>
        <w:t>lodgepole</w:t>
      </w:r>
      <w:proofErr w:type="spellEnd"/>
      <w:r>
        <w:rPr>
          <w:rFonts w:ascii="Helvetica" w:hAnsi="Helvetica"/>
          <w:sz w:val="20"/>
          <w:szCs w:val="20"/>
        </w:rPr>
        <w:t xml:space="preserve"> pine system explained in more detail: </w:t>
      </w:r>
      <w:hyperlink r:id="rId11" w:history="1">
        <w:r w:rsidRPr="00302C7B">
          <w:rPr>
            <w:rStyle w:val="Hyperlink"/>
            <w:rFonts w:ascii="Helvetica" w:hAnsi="Helvetica"/>
            <w:sz w:val="20"/>
            <w:szCs w:val="20"/>
          </w:rPr>
          <w:t>http://evolution.berkeley.edu/evolibrary/article/evo_34</w:t>
        </w:r>
      </w:hyperlink>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B3067C" w:rsidRDefault="00B3067C" w:rsidP="00B3067C">
      <w:pPr>
        <w:pStyle w:val="NormalWeb"/>
        <w:spacing w:before="0" w:beforeAutospacing="0" w:after="0" w:afterAutospacing="0"/>
        <w:ind w:left="720"/>
        <w:rPr>
          <w:rFonts w:ascii="Helvetica" w:hAnsi="Helvetica"/>
          <w:sz w:val="20"/>
          <w:szCs w:val="20"/>
        </w:rPr>
      </w:pPr>
      <w:r>
        <w:rPr>
          <w:rFonts w:ascii="Helvetica" w:hAnsi="Helvetica"/>
          <w:sz w:val="20"/>
          <w:szCs w:val="20"/>
        </w:rPr>
        <w:t>This lesson can be tailored to different grade levels by manipulating the level of involvement the students have in calculating the beak and seed size proportions for the crossbill-seed activity. For younger students, the instructor can do the bulk of the calculations and display them on the board. Older students can do the calculations themselves.</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lastRenderedPageBreak/>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9D5079" w:rsidP="00A13110">
      <w:pPr>
        <w:pStyle w:val="normal0"/>
        <w:rPr>
          <w:rFonts w:ascii="Helvetica" w:hAnsi="Helvetica" w:cs="Helvetica"/>
          <w:sz w:val="20"/>
        </w:rPr>
      </w:pPr>
      <w:r>
        <w:rPr>
          <w:rFonts w:ascii="Helvetica" w:eastAsia="Helvetica Neue" w:hAnsi="Helvetica" w:cs="Helvetica"/>
          <w:sz w:val="20"/>
        </w:rPr>
        <w:tab/>
      </w:r>
      <w:r w:rsidR="00B3067C">
        <w:rPr>
          <w:rFonts w:ascii="Helvetica" w:hAnsi="Helvetica"/>
          <w:sz w:val="20"/>
        </w:rPr>
        <w:t>Students’ graphing worksheets can be can be assessed.</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0BA" w:rsidRDefault="000950BA">
      <w:r>
        <w:separator/>
      </w:r>
    </w:p>
  </w:endnote>
  <w:endnote w:type="continuationSeparator" w:id="0">
    <w:p w:rsidR="000950BA" w:rsidRDefault="000950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C75E62">
      <w:rPr>
        <w:rFonts w:ascii="Helvetica" w:hAnsi="Helvetica"/>
        <w:b/>
        <w:color w:val="808080" w:themeColor="background1" w:themeShade="80"/>
        <w:sz w:val="20"/>
      </w:rPr>
      <w:t xml:space="preserve">Created </w:t>
    </w:r>
    <w:r w:rsidR="0022609A">
      <w:rPr>
        <w:rFonts w:ascii="Helvetica" w:hAnsi="Helvetica"/>
        <w:b/>
        <w:color w:val="808080" w:themeColor="background1" w:themeShade="80"/>
        <w:sz w:val="20"/>
      </w:rPr>
      <w:t>2014</w:t>
    </w:r>
    <w:r w:rsidR="00C75E62">
      <w:rPr>
        <w:rFonts w:ascii="Helvetica" w:hAnsi="Helvetica"/>
        <w:b/>
        <w:color w:val="808080" w:themeColor="background1" w:themeShade="80"/>
        <w:sz w:val="20"/>
      </w:rPr>
      <w:t>, Updated 1/2016</w:t>
    </w:r>
  </w:p>
  <w:p w:rsidR="00B457E5" w:rsidRPr="00263D0C" w:rsidRDefault="00C75E62"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Coevolving with Crossbills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B875A2"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B875A2"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1</w:t>
    </w:r>
    <w:r w:rsidR="00B875A2"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0BA" w:rsidRDefault="000950BA">
      <w:r>
        <w:separator/>
      </w:r>
    </w:p>
  </w:footnote>
  <w:footnote w:type="continuationSeparator" w:id="0">
    <w:p w:rsidR="000950BA" w:rsidRDefault="00095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0950BA"/>
    <w:rsid w:val="001876BF"/>
    <w:rsid w:val="00206C63"/>
    <w:rsid w:val="0022609A"/>
    <w:rsid w:val="002402FB"/>
    <w:rsid w:val="00263D0C"/>
    <w:rsid w:val="00291D8B"/>
    <w:rsid w:val="002D0CA2"/>
    <w:rsid w:val="0033210D"/>
    <w:rsid w:val="0054359C"/>
    <w:rsid w:val="005B7F7C"/>
    <w:rsid w:val="00624929"/>
    <w:rsid w:val="0069359F"/>
    <w:rsid w:val="006C2B09"/>
    <w:rsid w:val="006F76AA"/>
    <w:rsid w:val="007762BF"/>
    <w:rsid w:val="0079233F"/>
    <w:rsid w:val="007C188B"/>
    <w:rsid w:val="007E5759"/>
    <w:rsid w:val="008412B0"/>
    <w:rsid w:val="00862F6C"/>
    <w:rsid w:val="009014A6"/>
    <w:rsid w:val="009321AD"/>
    <w:rsid w:val="009356DE"/>
    <w:rsid w:val="009844E2"/>
    <w:rsid w:val="009D5079"/>
    <w:rsid w:val="00A13110"/>
    <w:rsid w:val="00A24D7D"/>
    <w:rsid w:val="00A34FF5"/>
    <w:rsid w:val="00A70F0F"/>
    <w:rsid w:val="00B06F41"/>
    <w:rsid w:val="00B3067C"/>
    <w:rsid w:val="00B3563F"/>
    <w:rsid w:val="00B457E5"/>
    <w:rsid w:val="00B568F9"/>
    <w:rsid w:val="00B84067"/>
    <w:rsid w:val="00B875A2"/>
    <w:rsid w:val="00B87D43"/>
    <w:rsid w:val="00C73A01"/>
    <w:rsid w:val="00C75E62"/>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olution.berkeley.edu/evolibrary/article/evo_34" TargetMode="Externa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cat>
            <c:strRef>
              <c:f>Sheet1!$A$7:$A$11</c:f>
              <c:strCache>
                <c:ptCount val="5"/>
                <c:pt idx="0">
                  <c:v>mini</c:v>
                </c:pt>
                <c:pt idx="1">
                  <c:v>regular</c:v>
                </c:pt>
                <c:pt idx="2">
                  <c:v>peanut</c:v>
                </c:pt>
                <c:pt idx="3">
                  <c:v>peanut butter</c:v>
                </c:pt>
                <c:pt idx="4">
                  <c:v>almond</c:v>
                </c:pt>
              </c:strCache>
            </c:strRef>
          </c:cat>
          <c:val>
            <c:numRef>
              <c:f>Sheet1!$B$7:$B$11</c:f>
              <c:numCache>
                <c:formatCode>General</c:formatCode>
                <c:ptCount val="5"/>
                <c:pt idx="0">
                  <c:v>40</c:v>
                </c:pt>
                <c:pt idx="1">
                  <c:v>40</c:v>
                </c:pt>
                <c:pt idx="2">
                  <c:v>40</c:v>
                </c:pt>
                <c:pt idx="3">
                  <c:v>40</c:v>
                </c:pt>
                <c:pt idx="4">
                  <c:v>40</c:v>
                </c:pt>
              </c:numCache>
            </c:numRef>
          </c:val>
        </c:ser>
        <c:axId val="92535808"/>
        <c:axId val="93427584"/>
      </c:barChart>
      <c:catAx>
        <c:axId val="92535808"/>
        <c:scaling>
          <c:orientation val="minMax"/>
        </c:scaling>
        <c:axPos val="b"/>
        <c:title>
          <c:tx>
            <c:rich>
              <a:bodyPr/>
              <a:lstStyle/>
              <a:p>
                <a:pPr>
                  <a:defRPr/>
                </a:pPr>
                <a:r>
                  <a:rPr lang="en-US"/>
                  <a:t>Seed Size</a:t>
                </a:r>
              </a:p>
            </c:rich>
          </c:tx>
        </c:title>
        <c:tickLblPos val="nextTo"/>
        <c:crossAx val="93427584"/>
        <c:crosses val="autoZero"/>
        <c:auto val="1"/>
        <c:lblAlgn val="ctr"/>
        <c:lblOffset val="100"/>
      </c:catAx>
      <c:valAx>
        <c:axId val="93427584"/>
        <c:scaling>
          <c:orientation val="minMax"/>
        </c:scaling>
        <c:axPos val="l"/>
        <c:title>
          <c:tx>
            <c:rich>
              <a:bodyPr rot="-5400000" vert="horz"/>
              <a:lstStyle/>
              <a:p>
                <a:pPr>
                  <a:defRPr/>
                </a:pPr>
                <a:r>
                  <a:rPr lang="en-US"/>
                  <a:t>Number</a:t>
                </a:r>
              </a:p>
            </c:rich>
          </c:tx>
        </c:title>
        <c:numFmt formatCode="General" sourceLinked="1"/>
        <c:tickLblPos val="nextTo"/>
        <c:crossAx val="925358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spPr>
            <a:solidFill>
              <a:schemeClr val="accent2"/>
            </a:solidFill>
            <a:ln>
              <a:solidFill>
                <a:schemeClr val="accent2"/>
              </a:solidFill>
            </a:ln>
          </c:spPr>
          <c:cat>
            <c:strRef>
              <c:f>Sheet1!$A$1:$A$4</c:f>
              <c:strCache>
                <c:ptCount val="4"/>
                <c:pt idx="0">
                  <c:v>tiny</c:v>
                </c:pt>
                <c:pt idx="1">
                  <c:v>small</c:v>
                </c:pt>
                <c:pt idx="2">
                  <c:v>medium</c:v>
                </c:pt>
                <c:pt idx="3">
                  <c:v>large</c:v>
                </c:pt>
              </c:strCache>
            </c:strRef>
          </c:cat>
          <c:val>
            <c:numRef>
              <c:f>Sheet1!$B$1:$B$4</c:f>
              <c:numCache>
                <c:formatCode>General</c:formatCode>
                <c:ptCount val="4"/>
                <c:pt idx="0">
                  <c:v>10</c:v>
                </c:pt>
                <c:pt idx="1">
                  <c:v>5</c:v>
                </c:pt>
                <c:pt idx="2">
                  <c:v>3</c:v>
                </c:pt>
                <c:pt idx="3">
                  <c:v>2</c:v>
                </c:pt>
              </c:numCache>
            </c:numRef>
          </c:val>
        </c:ser>
        <c:axId val="96368896"/>
        <c:axId val="113389952"/>
      </c:barChart>
      <c:catAx>
        <c:axId val="96368896"/>
        <c:scaling>
          <c:orientation val="minMax"/>
        </c:scaling>
        <c:axPos val="b"/>
        <c:title>
          <c:tx>
            <c:rich>
              <a:bodyPr/>
              <a:lstStyle/>
              <a:p>
                <a:pPr>
                  <a:defRPr/>
                </a:pPr>
                <a:r>
                  <a:rPr lang="en-US"/>
                  <a:t>Beak Size</a:t>
                </a:r>
              </a:p>
            </c:rich>
          </c:tx>
        </c:title>
        <c:tickLblPos val="nextTo"/>
        <c:crossAx val="113389952"/>
        <c:crosses val="autoZero"/>
        <c:auto val="1"/>
        <c:lblAlgn val="ctr"/>
        <c:lblOffset val="100"/>
      </c:catAx>
      <c:valAx>
        <c:axId val="113389952"/>
        <c:scaling>
          <c:orientation val="minMax"/>
        </c:scaling>
        <c:axPos val="l"/>
        <c:title>
          <c:tx>
            <c:rich>
              <a:bodyPr rot="-5400000" vert="horz"/>
              <a:lstStyle/>
              <a:p>
                <a:pPr>
                  <a:defRPr/>
                </a:pPr>
                <a:r>
                  <a:rPr lang="en-US"/>
                  <a:t>Number</a:t>
                </a:r>
              </a:p>
            </c:rich>
          </c:tx>
        </c:title>
        <c:numFmt formatCode="General" sourceLinked="1"/>
        <c:tickLblPos val="nextTo"/>
        <c:crossAx val="9636889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0FE1E-E6F0-45E4-8C06-A38719C9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2016-01-18T04:32:00Z</dcterms:created>
  <dcterms:modified xsi:type="dcterms:W3CDTF">2016-01-18T04:59:00Z</dcterms:modified>
</cp:coreProperties>
</file>