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9B8" w:rsidRDefault="005954FC" w:rsidP="00EE39B8">
      <w:pPr>
        <w:pStyle w:val="1"/>
        <w:spacing w:before="0" w:after="0"/>
        <w:contextualSpacing w:val="0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-227965</wp:posOffset>
            </wp:positionH>
            <wp:positionV relativeFrom="paragraph">
              <wp:posOffset>-457835</wp:posOffset>
            </wp:positionV>
            <wp:extent cx="4254500" cy="914400"/>
            <wp:effectExtent l="0" t="0" r="12700" b="0"/>
            <wp:wrapSquare wrapText="bothSides" distT="0" distB="0" distL="114300" distR="114300"/>
            <wp:docPr id="1" name="image01.png" descr="Hard Drive:Users:eschultheis:Desktop:KB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ard Drive:Users:eschultheis:Desktop:KBS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39B8" w:rsidRDefault="00EE39B8" w:rsidP="00EE39B8">
      <w:pPr>
        <w:pStyle w:val="1"/>
        <w:spacing w:before="0" w:after="0"/>
        <w:contextualSpacing w:val="0"/>
        <w:rPr>
          <w:rFonts w:ascii="Helvetica Neue" w:eastAsia="Helvetica Neue" w:hAnsi="Helvetica Neue" w:cs="Helvetica Neue"/>
          <w:sz w:val="40"/>
        </w:rPr>
      </w:pPr>
    </w:p>
    <w:p w:rsidR="00B91E8E" w:rsidRDefault="00B91E8E" w:rsidP="00EE39B8">
      <w:pPr>
        <w:pStyle w:val="1"/>
        <w:spacing w:before="0" w:after="0"/>
        <w:contextualSpacing w:val="0"/>
        <w:rPr>
          <w:rFonts w:ascii="Helvetica Neue" w:eastAsia="Helvetica Neue" w:hAnsi="Helvetica Neue" w:cs="Helvetica Neue"/>
          <w:sz w:val="40"/>
        </w:rPr>
      </w:pPr>
    </w:p>
    <w:p w:rsidR="00265B71" w:rsidRDefault="005954FC" w:rsidP="00EE39B8">
      <w:pPr>
        <w:pStyle w:val="1"/>
        <w:spacing w:before="0" w:after="0"/>
        <w:contextualSpacing w:val="0"/>
      </w:pPr>
      <w:r>
        <w:rPr>
          <w:rFonts w:ascii="Helvetica Neue" w:eastAsia="Helvetica Neue" w:hAnsi="Helvetica Neue" w:cs="Helvetica Neue"/>
          <w:sz w:val="40"/>
        </w:rPr>
        <w:t>K-12 Partnership Lesson Plan</w:t>
      </w:r>
    </w:p>
    <w:p w:rsidR="00265B71" w:rsidRDefault="005954FC">
      <w:pPr>
        <w:pStyle w:val="1"/>
        <w:spacing w:before="0" w:after="0"/>
        <w:contextualSpacing w:val="0"/>
        <w:jc w:val="center"/>
      </w:pPr>
      <w:r>
        <w:rPr>
          <w:noProof/>
          <w:lang w:eastAsia="zh-CN"/>
        </w:rPr>
        <w:drawing>
          <wp:anchor distT="4294967295" distB="4294967295" distL="114300" distR="114300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6908800" cy="45719"/>
            <wp:effectExtent l="25400" t="25400" r="0" b="107315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45719"/>
                    </a:xfrm>
                    <a:prstGeom prst="rect">
                      <a:avLst/>
                    </a:prstGeom>
                    <a:ln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5B71" w:rsidRDefault="00265B71">
      <w:pPr>
        <w:pStyle w:val="1"/>
        <w:spacing w:before="0" w:after="0"/>
        <w:contextualSpacing w:val="0"/>
        <w:jc w:val="center"/>
      </w:pPr>
    </w:p>
    <w:p w:rsidR="00265B71" w:rsidRPr="00EE39B8" w:rsidRDefault="00F34C4C">
      <w:pPr>
        <w:pStyle w:val="1"/>
        <w:spacing w:before="0" w:after="0"/>
        <w:contextualSpacing w:val="0"/>
        <w:jc w:val="center"/>
        <w:rPr>
          <w:b/>
        </w:rPr>
      </w:pPr>
      <w:r>
        <w:rPr>
          <w:rFonts w:ascii="Helvetica Neue" w:hAnsi="Helvetica Neue" w:cs="Helvetica Neue"/>
          <w:b/>
          <w:i/>
          <w:sz w:val="24"/>
          <w:lang w:eastAsia="zh-CN"/>
        </w:rPr>
        <w:t>S</w:t>
      </w:r>
      <w:r>
        <w:rPr>
          <w:rFonts w:ascii="Helvetica Neue" w:hAnsi="Helvetica Neue" w:cs="Helvetica Neue" w:hint="eastAsia"/>
          <w:b/>
          <w:i/>
          <w:sz w:val="24"/>
          <w:lang w:eastAsia="zh-CN"/>
        </w:rPr>
        <w:t>eeing the forest from the trees</w:t>
      </w:r>
    </w:p>
    <w:p w:rsidR="00265B71" w:rsidRPr="00EE39B8" w:rsidRDefault="00B91E8E">
      <w:pPr>
        <w:pStyle w:val="2"/>
        <w:contextualSpacing w:val="0"/>
        <w:rPr>
          <w:b/>
        </w:rPr>
      </w:pPr>
      <w:r>
        <w:rPr>
          <w:rFonts w:ascii="Helvetica Neue" w:eastAsia="Helvetica Neue" w:hAnsi="Helvetica Neue" w:cs="Helvetica Neue"/>
          <w:b/>
          <w:sz w:val="20"/>
        </w:rPr>
        <w:t>Water and leaf size - Objectives</w:t>
      </w:r>
    </w:p>
    <w:p w:rsidR="00E97FC1" w:rsidRPr="00E87E0B" w:rsidRDefault="00B91E8E">
      <w:pPr>
        <w:pStyle w:val="Normal1"/>
        <w:spacing w:before="100" w:after="100"/>
        <w:contextualSpacing w:val="0"/>
        <w:rPr>
          <w:szCs w:val="24"/>
          <w:lang w:eastAsia="zh-CN"/>
        </w:rPr>
      </w:pPr>
      <w:r>
        <w:rPr>
          <w:color w:val="000001"/>
          <w:szCs w:val="24"/>
          <w:shd w:val="clear" w:color="auto" w:fill="FFFFFF"/>
        </w:rPr>
        <w:t>For this portion of the exercise, we will ask students to simul</w:t>
      </w:r>
      <w:r w:rsidR="00787F81">
        <w:rPr>
          <w:color w:val="000001"/>
          <w:szCs w:val="24"/>
          <w:shd w:val="clear" w:color="auto" w:fill="FFFFFF"/>
        </w:rPr>
        <w:t xml:space="preserve">ate how larger leaves require </w:t>
      </w:r>
      <w:r w:rsidR="005D2DE2">
        <w:rPr>
          <w:color w:val="000001"/>
          <w:szCs w:val="24"/>
          <w:shd w:val="clear" w:color="auto" w:fill="FFFFFF"/>
        </w:rPr>
        <w:t>more</w:t>
      </w:r>
      <w:r w:rsidR="00787F81">
        <w:rPr>
          <w:rFonts w:hint="eastAsia"/>
          <w:color w:val="000001"/>
          <w:szCs w:val="24"/>
          <w:shd w:val="clear" w:color="auto" w:fill="FFFFFF"/>
          <w:lang w:eastAsia="zh-CN"/>
        </w:rPr>
        <w:t xml:space="preserve"> </w:t>
      </w:r>
      <w:r w:rsidR="00E87E0B">
        <w:rPr>
          <w:color w:val="000001"/>
          <w:szCs w:val="24"/>
          <w:shd w:val="clear" w:color="auto" w:fill="FFFFFF"/>
        </w:rPr>
        <w:t xml:space="preserve">water </w:t>
      </w:r>
      <w:r>
        <w:rPr>
          <w:color w:val="000001"/>
          <w:szCs w:val="24"/>
          <w:shd w:val="clear" w:color="auto" w:fill="FFFFFF"/>
        </w:rPr>
        <w:t>to sustain them.  We will use food coloring in water as the source of ‘ground water’ and different sized sponges as leaves.  Given the same amount of water, travelling up a tube (like the stem or trunk of a tree)</w:t>
      </w:r>
      <w:r w:rsidR="005D2DE2">
        <w:rPr>
          <w:color w:val="000001"/>
          <w:szCs w:val="24"/>
          <w:shd w:val="clear" w:color="auto" w:fill="FFFFFF"/>
        </w:rPr>
        <w:t xml:space="preserve">, a large leaf will not receive sufficient water to completely saturate.  </w:t>
      </w:r>
      <w:r w:rsidR="00623CE3" w:rsidRPr="00623CE3">
        <w:rPr>
          <w:rFonts w:hint="eastAsia"/>
          <w:color w:val="000001"/>
          <w:szCs w:val="24"/>
          <w:shd w:val="clear" w:color="auto" w:fill="FFFFFF"/>
          <w:lang w:eastAsia="zh-CN"/>
        </w:rPr>
        <w:t>A</w:t>
      </w:r>
      <w:r w:rsidR="00623CE3" w:rsidRPr="00623CE3">
        <w:rPr>
          <w:color w:val="000001"/>
          <w:szCs w:val="24"/>
          <w:shd w:val="clear" w:color="auto" w:fill="FFFFFF"/>
        </w:rPr>
        <w:t xml:space="preserve"> smaller leaf</w:t>
      </w:r>
      <w:r w:rsidR="00623CE3" w:rsidRPr="00623CE3">
        <w:rPr>
          <w:rFonts w:hint="eastAsia"/>
          <w:color w:val="000001"/>
          <w:szCs w:val="24"/>
          <w:shd w:val="clear" w:color="auto" w:fill="FFFFFF"/>
          <w:lang w:eastAsia="zh-CN"/>
        </w:rPr>
        <w:t xml:space="preserve"> requires less water and will be saturated</w:t>
      </w:r>
      <w:r w:rsidR="005D2DE2" w:rsidRPr="00623CE3">
        <w:rPr>
          <w:color w:val="000001"/>
          <w:szCs w:val="24"/>
          <w:shd w:val="clear" w:color="auto" w:fill="FFFFFF"/>
        </w:rPr>
        <w:t>.</w:t>
      </w:r>
      <w:r w:rsidR="005D2DE2">
        <w:rPr>
          <w:color w:val="000001"/>
          <w:szCs w:val="24"/>
          <w:shd w:val="clear" w:color="auto" w:fill="FFFFFF"/>
        </w:rPr>
        <w:t xml:space="preserve">  By squeezing the liquid out of the sponge and measuring the volume of the ground water, we can see how smaller leaves can be sustained easier than larger leaves.</w:t>
      </w:r>
    </w:p>
    <w:p w:rsidR="00265B71" w:rsidRDefault="005954FC">
      <w:pPr>
        <w:pStyle w:val="Normal1"/>
        <w:spacing w:before="100" w:after="100"/>
        <w:contextualSpacing w:val="0"/>
      </w:pPr>
      <w:r>
        <w:rPr>
          <w:rFonts w:ascii="Helvetica Neue" w:eastAsia="Helvetica Neue" w:hAnsi="Helvetica Neue" w:cs="Helvetica Neue"/>
          <w:b/>
          <w:sz w:val="20"/>
        </w:rPr>
        <w:t xml:space="preserve">Materials </w:t>
      </w:r>
    </w:p>
    <w:p w:rsidR="00B50CF3" w:rsidRPr="00EB412C" w:rsidRDefault="00E87E0B" w:rsidP="00EB412C">
      <w:pPr>
        <w:pStyle w:val="Normal1"/>
        <w:numPr>
          <w:ilvl w:val="0"/>
          <w:numId w:val="14"/>
        </w:numPr>
        <w:rPr>
          <w:b/>
          <w:szCs w:val="24"/>
        </w:rPr>
      </w:pPr>
      <w:r>
        <w:rPr>
          <w:szCs w:val="24"/>
          <w:lang w:eastAsia="zh-CN"/>
        </w:rPr>
        <w:t>Large b</w:t>
      </w:r>
      <w:r w:rsidR="00B50CF3" w:rsidRPr="00EB412C">
        <w:rPr>
          <w:szCs w:val="24"/>
          <w:lang w:eastAsia="zh-CN"/>
        </w:rPr>
        <w:t>alloons</w:t>
      </w:r>
    </w:p>
    <w:p w:rsidR="00AD0978" w:rsidRPr="00EB412C" w:rsidRDefault="00B50CF3" w:rsidP="00EB412C">
      <w:pPr>
        <w:pStyle w:val="Normal1"/>
        <w:numPr>
          <w:ilvl w:val="0"/>
          <w:numId w:val="14"/>
        </w:numPr>
        <w:rPr>
          <w:b/>
          <w:szCs w:val="24"/>
        </w:rPr>
      </w:pPr>
      <w:r w:rsidRPr="00EB412C">
        <w:rPr>
          <w:szCs w:val="24"/>
          <w:lang w:eastAsia="zh-CN"/>
        </w:rPr>
        <w:t>Ring stand</w:t>
      </w:r>
    </w:p>
    <w:p w:rsidR="00AD0978" w:rsidRPr="00EB412C" w:rsidRDefault="00AD0978" w:rsidP="00EB412C">
      <w:pPr>
        <w:pStyle w:val="Normal1"/>
        <w:numPr>
          <w:ilvl w:val="0"/>
          <w:numId w:val="14"/>
        </w:numPr>
        <w:rPr>
          <w:b/>
          <w:szCs w:val="24"/>
        </w:rPr>
      </w:pPr>
      <w:r w:rsidRPr="00EB412C">
        <w:rPr>
          <w:szCs w:val="24"/>
          <w:lang w:eastAsia="zh-CN"/>
        </w:rPr>
        <w:t>PVC soft tubing</w:t>
      </w:r>
      <w:r w:rsidR="002D0BD8">
        <w:rPr>
          <w:rFonts w:hint="eastAsia"/>
          <w:szCs w:val="24"/>
          <w:lang w:eastAsia="zh-CN"/>
        </w:rPr>
        <w:t xml:space="preserve"> </w:t>
      </w:r>
      <w:r w:rsidR="002D0BD8">
        <w:t>(approximately ¼ in outer diameter, from a hardware store or aquarium supply store)</w:t>
      </w:r>
    </w:p>
    <w:p w:rsidR="00AD0978" w:rsidRPr="00EB412C" w:rsidRDefault="00AD0978" w:rsidP="00EB412C">
      <w:pPr>
        <w:pStyle w:val="Normal1"/>
        <w:numPr>
          <w:ilvl w:val="0"/>
          <w:numId w:val="14"/>
        </w:numPr>
        <w:rPr>
          <w:b/>
          <w:szCs w:val="24"/>
        </w:rPr>
      </w:pPr>
      <w:r w:rsidRPr="00EB412C">
        <w:rPr>
          <w:szCs w:val="24"/>
          <w:lang w:eastAsia="zh-CN"/>
        </w:rPr>
        <w:t>Gel food color</w:t>
      </w:r>
    </w:p>
    <w:p w:rsidR="00AD0978" w:rsidRPr="00EB412C" w:rsidRDefault="00AD0978" w:rsidP="00EB412C">
      <w:pPr>
        <w:pStyle w:val="Normal1"/>
        <w:numPr>
          <w:ilvl w:val="0"/>
          <w:numId w:val="14"/>
        </w:numPr>
        <w:rPr>
          <w:b/>
          <w:szCs w:val="24"/>
        </w:rPr>
      </w:pPr>
      <w:r w:rsidRPr="00EB412C">
        <w:rPr>
          <w:szCs w:val="24"/>
          <w:lang w:eastAsia="zh-CN"/>
        </w:rPr>
        <w:t>Plastic bowls</w:t>
      </w:r>
    </w:p>
    <w:p w:rsidR="00AD0978" w:rsidRPr="00EB412C" w:rsidRDefault="0012748B" w:rsidP="00EB412C">
      <w:pPr>
        <w:pStyle w:val="Normal1"/>
        <w:numPr>
          <w:ilvl w:val="0"/>
          <w:numId w:val="14"/>
        </w:numPr>
        <w:rPr>
          <w:b/>
          <w:szCs w:val="24"/>
        </w:rPr>
      </w:pPr>
      <w:r>
        <w:rPr>
          <w:szCs w:val="24"/>
          <w:lang w:eastAsia="zh-CN"/>
        </w:rPr>
        <w:t>Cable</w:t>
      </w:r>
      <w:r w:rsidR="00AD0978" w:rsidRPr="00EB412C">
        <w:rPr>
          <w:szCs w:val="24"/>
          <w:lang w:eastAsia="zh-CN"/>
        </w:rPr>
        <w:t xml:space="preserve"> ties</w:t>
      </w:r>
    </w:p>
    <w:p w:rsidR="00AD0978" w:rsidRPr="00E87E0B" w:rsidRDefault="00AD0978" w:rsidP="00EB412C">
      <w:pPr>
        <w:pStyle w:val="Normal1"/>
        <w:numPr>
          <w:ilvl w:val="0"/>
          <w:numId w:val="14"/>
        </w:numPr>
        <w:rPr>
          <w:b/>
          <w:szCs w:val="24"/>
        </w:rPr>
      </w:pPr>
      <w:r w:rsidRPr="00EB412C">
        <w:rPr>
          <w:szCs w:val="24"/>
          <w:lang w:eastAsia="zh-CN"/>
        </w:rPr>
        <w:t>Sponges</w:t>
      </w:r>
    </w:p>
    <w:p w:rsidR="00E87E0B" w:rsidRPr="00E87E0B" w:rsidRDefault="00E87E0B" w:rsidP="00EB412C">
      <w:pPr>
        <w:pStyle w:val="Normal1"/>
        <w:numPr>
          <w:ilvl w:val="0"/>
          <w:numId w:val="14"/>
        </w:numPr>
        <w:rPr>
          <w:b/>
          <w:szCs w:val="24"/>
        </w:rPr>
      </w:pPr>
      <w:r>
        <w:rPr>
          <w:szCs w:val="24"/>
          <w:lang w:eastAsia="zh-CN"/>
        </w:rPr>
        <w:t>Tape</w:t>
      </w:r>
    </w:p>
    <w:p w:rsidR="00E87E0B" w:rsidRPr="00EB412C" w:rsidRDefault="00E87E0B" w:rsidP="00EB412C">
      <w:pPr>
        <w:pStyle w:val="Normal1"/>
        <w:numPr>
          <w:ilvl w:val="0"/>
          <w:numId w:val="14"/>
        </w:numPr>
        <w:rPr>
          <w:b/>
          <w:szCs w:val="24"/>
        </w:rPr>
      </w:pPr>
      <w:r>
        <w:rPr>
          <w:szCs w:val="24"/>
          <w:lang w:eastAsia="zh-CN"/>
        </w:rPr>
        <w:t>Plastic syringes</w:t>
      </w:r>
    </w:p>
    <w:p w:rsidR="00AD0978" w:rsidRPr="00EB412C" w:rsidRDefault="0012748B" w:rsidP="00EB412C">
      <w:pPr>
        <w:pStyle w:val="Normal1"/>
        <w:numPr>
          <w:ilvl w:val="0"/>
          <w:numId w:val="14"/>
        </w:numPr>
        <w:rPr>
          <w:b/>
          <w:szCs w:val="24"/>
        </w:rPr>
      </w:pPr>
      <w:r>
        <w:rPr>
          <w:szCs w:val="24"/>
          <w:lang w:eastAsia="zh-CN"/>
        </w:rPr>
        <w:t>Graduate cylinders</w:t>
      </w:r>
    </w:p>
    <w:p w:rsidR="00265B71" w:rsidRDefault="00265B71">
      <w:pPr>
        <w:pStyle w:val="Normal1"/>
        <w:contextualSpacing w:val="0"/>
      </w:pPr>
    </w:p>
    <w:p w:rsidR="00F73D1A" w:rsidRPr="002D0BD8" w:rsidRDefault="00F73D1A">
      <w:pPr>
        <w:pStyle w:val="Normal1"/>
        <w:contextualSpacing w:val="0"/>
        <w:rPr>
          <w:rFonts w:ascii="Helvetica Neue" w:hAnsi="Helvetica Neue" w:cs="Helvetica Neue" w:hint="eastAsia"/>
          <w:sz w:val="20"/>
          <w:lang w:eastAsia="zh-CN"/>
        </w:rPr>
      </w:pPr>
      <w:r>
        <w:rPr>
          <w:rFonts w:ascii="Helvetica Neue" w:eastAsia="Helvetica Neue" w:hAnsi="Helvetica Neue" w:cs="Helvetica Neue"/>
          <w:b/>
          <w:sz w:val="20"/>
        </w:rPr>
        <w:t>Preparation</w:t>
      </w:r>
      <w:r w:rsidR="002D0BD8">
        <w:rPr>
          <w:rFonts w:ascii="Helvetica Neue" w:hAnsi="Helvetica Neue" w:cs="Helvetica Neue" w:hint="eastAsia"/>
          <w:b/>
          <w:sz w:val="20"/>
          <w:lang w:eastAsia="zh-CN"/>
        </w:rPr>
        <w:t xml:space="preserve">  - (</w:t>
      </w:r>
      <w:r w:rsidR="002D0BD8">
        <w:rPr>
          <w:rFonts w:ascii="Helvetica Neue" w:hAnsi="Helvetica Neue" w:cs="Helvetica Neue" w:hint="eastAsia"/>
          <w:sz w:val="20"/>
          <w:lang w:eastAsia="zh-CN"/>
        </w:rPr>
        <w:t>Refer to the picture below when reviewing set-up)</w:t>
      </w:r>
    </w:p>
    <w:p w:rsidR="00F73D1A" w:rsidRDefault="002D0BD8" w:rsidP="00F73D1A">
      <w:pPr>
        <w:pStyle w:val="Normal1"/>
        <w:numPr>
          <w:ilvl w:val="0"/>
          <w:numId w:val="19"/>
        </w:numPr>
        <w:contextualSpacing w:val="0"/>
      </w:pPr>
      <w:r>
        <w:rPr>
          <w:rFonts w:hint="eastAsia"/>
          <w:lang w:eastAsia="zh-CN"/>
        </w:rPr>
        <w:t xml:space="preserve">Place the ring stands on a level table or bench.  </w:t>
      </w:r>
      <w:r w:rsidR="00F73D1A">
        <w:t xml:space="preserve">Raise the rings to equal </w:t>
      </w:r>
      <w:r>
        <w:t xml:space="preserve">heights, as high as they can </w:t>
      </w:r>
      <w:r>
        <w:rPr>
          <w:rFonts w:hint="eastAsia"/>
          <w:lang w:eastAsia="zh-CN"/>
        </w:rPr>
        <w:t>extend</w:t>
      </w:r>
      <w:r w:rsidR="00F73D1A">
        <w:t>.  Place a plastic bowl or cup into the ring.</w:t>
      </w:r>
    </w:p>
    <w:p w:rsidR="00117315" w:rsidRDefault="002D0BD8" w:rsidP="00F73D1A">
      <w:pPr>
        <w:pStyle w:val="Normal1"/>
        <w:numPr>
          <w:ilvl w:val="0"/>
          <w:numId w:val="19"/>
        </w:numPr>
        <w:contextualSpacing w:val="0"/>
      </w:pPr>
      <w:r>
        <w:t>Cut equal lengths of PVC</w:t>
      </w:r>
      <w:r w:rsidR="00F73D1A">
        <w:t xml:space="preserve"> tubing </w:t>
      </w:r>
      <w:r>
        <w:t>to about 30 inches</w:t>
      </w:r>
      <w:r>
        <w:rPr>
          <w:rFonts w:hint="eastAsia"/>
          <w:lang w:eastAsia="zh-CN"/>
        </w:rPr>
        <w:t xml:space="preserve"> - </w:t>
      </w:r>
      <w:r w:rsidR="00F73D1A">
        <w:t>long enough</w:t>
      </w:r>
      <w:r>
        <w:t xml:space="preserve"> to extend </w:t>
      </w:r>
      <w:r>
        <w:rPr>
          <w:rFonts w:hint="eastAsia"/>
          <w:lang w:eastAsia="zh-CN"/>
        </w:rPr>
        <w:t xml:space="preserve">one end up to </w:t>
      </w:r>
      <w:r w:rsidR="00F73D1A">
        <w:t>the</w:t>
      </w:r>
      <w:r>
        <w:t xml:space="preserve"> </w:t>
      </w:r>
      <w:r>
        <w:rPr>
          <w:rFonts w:hint="eastAsia"/>
          <w:lang w:eastAsia="zh-CN"/>
        </w:rPr>
        <w:t xml:space="preserve">cup or bowl </w:t>
      </w:r>
      <w:r w:rsidR="00F73D1A">
        <w:t xml:space="preserve">and </w:t>
      </w:r>
      <w:r>
        <w:rPr>
          <w:rFonts w:hint="eastAsia"/>
          <w:lang w:eastAsia="zh-CN"/>
        </w:rPr>
        <w:t xml:space="preserve">the other end </w:t>
      </w:r>
      <w:r w:rsidR="00117315">
        <w:t>down to below the level of the table or bench.</w:t>
      </w:r>
      <w:r w:rsidR="00E87E0B">
        <w:t xml:space="preserve">  </w:t>
      </w:r>
      <w:r>
        <w:rPr>
          <w:rFonts w:hint="eastAsia"/>
          <w:lang w:eastAsia="zh-CN"/>
        </w:rPr>
        <w:t xml:space="preserve">Use tape to </w:t>
      </w:r>
      <w:r>
        <w:t>s</w:t>
      </w:r>
      <w:r w:rsidR="00E87E0B">
        <w:t>ecure the tube at the top and bottom of the</w:t>
      </w:r>
      <w:r>
        <w:rPr>
          <w:rFonts w:hint="eastAsia"/>
          <w:lang w:eastAsia="zh-CN"/>
        </w:rPr>
        <w:t xml:space="preserve"> ring</w:t>
      </w:r>
      <w:r>
        <w:t xml:space="preserve"> stand</w:t>
      </w:r>
      <w:r>
        <w:rPr>
          <w:rFonts w:hint="eastAsia"/>
          <w:lang w:eastAsia="zh-CN"/>
        </w:rPr>
        <w:t>.</w:t>
      </w:r>
    </w:p>
    <w:p w:rsidR="00117315" w:rsidRDefault="00117315" w:rsidP="00F73D1A">
      <w:pPr>
        <w:pStyle w:val="Normal1"/>
        <w:numPr>
          <w:ilvl w:val="0"/>
          <w:numId w:val="19"/>
        </w:numPr>
        <w:contextualSpacing w:val="0"/>
      </w:pPr>
      <w:r>
        <w:t>Mix food coloring in about a hal</w:t>
      </w:r>
      <w:r w:rsidR="002D0BD8">
        <w:t xml:space="preserve">f liter of water – pick </w:t>
      </w:r>
      <w:r w:rsidR="002D0BD8">
        <w:rPr>
          <w:rFonts w:hint="eastAsia"/>
          <w:lang w:eastAsia="zh-CN"/>
        </w:rPr>
        <w:t>a</w:t>
      </w:r>
      <w:r>
        <w:t xml:space="preserve"> color(s)</w:t>
      </w:r>
      <w:r w:rsidR="002D0BD8">
        <w:t xml:space="preserve"> will</w:t>
      </w:r>
      <w:r w:rsidR="002D0BD8">
        <w:rPr>
          <w:rFonts w:hint="eastAsia"/>
          <w:lang w:eastAsia="zh-CN"/>
        </w:rPr>
        <w:t xml:space="preserve"> contrast</w:t>
      </w:r>
      <w:r w:rsidR="002D0BD8">
        <w:t xml:space="preserve"> best </w:t>
      </w:r>
      <w:r w:rsidR="002D0BD8">
        <w:rPr>
          <w:rFonts w:hint="eastAsia"/>
          <w:lang w:eastAsia="zh-CN"/>
        </w:rPr>
        <w:t>with</w:t>
      </w:r>
      <w:r w:rsidR="002D0BD8">
        <w:t xml:space="preserve"> the sponges</w:t>
      </w:r>
      <w:r>
        <w:t>.</w:t>
      </w:r>
    </w:p>
    <w:p w:rsidR="00F73D1A" w:rsidRPr="00623CE3" w:rsidRDefault="00117315" w:rsidP="00F73D1A">
      <w:pPr>
        <w:pStyle w:val="Normal1"/>
        <w:numPr>
          <w:ilvl w:val="0"/>
          <w:numId w:val="19"/>
        </w:numPr>
        <w:contextualSpacing w:val="0"/>
      </w:pPr>
      <w:r w:rsidRPr="00623CE3">
        <w:t>Prepare (cut) three sizes of sponges – such as a full stand</w:t>
      </w:r>
      <w:r w:rsidR="00623CE3">
        <w:t>ard size washing sponge, a half</w:t>
      </w:r>
      <w:r w:rsidRPr="00623CE3">
        <w:t xml:space="preserve"> and a quarter size</w:t>
      </w:r>
      <w:r w:rsidR="00623CE3">
        <w:rPr>
          <w:rFonts w:hint="eastAsia"/>
          <w:lang w:eastAsia="zh-CN"/>
        </w:rPr>
        <w:t xml:space="preserve"> sponges</w:t>
      </w:r>
      <w:r w:rsidRPr="00623CE3">
        <w:t xml:space="preserve">.  Poke a hole in the side of the sponge using a pencil or nail so that you can insert the end of the PVC tube securely into the interior of the sponge, </w:t>
      </w:r>
      <w:r w:rsidR="00623CE3" w:rsidRPr="00623CE3">
        <w:rPr>
          <w:rFonts w:hint="eastAsia"/>
          <w:lang w:eastAsia="zh-CN"/>
        </w:rPr>
        <w:t>and place above</w:t>
      </w:r>
      <w:r w:rsidR="00787F81" w:rsidRPr="00623CE3">
        <w:t xml:space="preserve"> the plastic bowl at the top </w:t>
      </w:r>
      <w:r w:rsidR="00787F81" w:rsidRPr="00623CE3">
        <w:rPr>
          <w:rFonts w:hint="eastAsia"/>
          <w:lang w:eastAsia="zh-CN"/>
        </w:rPr>
        <w:t>o</w:t>
      </w:r>
      <w:r w:rsidRPr="00623CE3">
        <w:t>f the ring stand.</w:t>
      </w:r>
    </w:p>
    <w:p w:rsidR="002D0BD8" w:rsidRDefault="00E87E0B" w:rsidP="00F73D1A">
      <w:pPr>
        <w:pStyle w:val="Normal1"/>
        <w:numPr>
          <w:ilvl w:val="0"/>
          <w:numId w:val="19"/>
        </w:numPr>
        <w:contextualSpacing w:val="0"/>
        <w:rPr>
          <w:rFonts w:hint="eastAsia"/>
        </w:rPr>
      </w:pPr>
      <w:r>
        <w:lastRenderedPageBreak/>
        <w:t>Carefully add colored water to the balloon using the plastic syringe.  It may take some trial and error to find a volume that both saturates the small sponge and does not saturate the large sponge.  Start with 30 milliliters and see if you need to increase or decrease the amount.</w:t>
      </w:r>
      <w:r w:rsidR="006A4081">
        <w:t xml:space="preserve">  </w:t>
      </w:r>
    </w:p>
    <w:p w:rsidR="00E87E0B" w:rsidRDefault="006A4081" w:rsidP="00F73D1A">
      <w:pPr>
        <w:pStyle w:val="Normal1"/>
        <w:numPr>
          <w:ilvl w:val="0"/>
          <w:numId w:val="19"/>
        </w:numPr>
        <w:contextualSpacing w:val="0"/>
      </w:pPr>
      <w:r>
        <w:t xml:space="preserve">Insert the bottom </w:t>
      </w:r>
      <w:r w:rsidR="002D0BD8">
        <w:rPr>
          <w:rFonts w:hint="eastAsia"/>
          <w:lang w:eastAsia="zh-CN"/>
        </w:rPr>
        <w:t xml:space="preserve">end </w:t>
      </w:r>
      <w:r>
        <w:t>of the tube into the</w:t>
      </w:r>
      <w:r w:rsidR="002D0BD8">
        <w:t xml:space="preserve"> balloon opening and secure </w:t>
      </w:r>
      <w:r w:rsidR="002D0BD8">
        <w:rPr>
          <w:rFonts w:hint="eastAsia"/>
          <w:lang w:eastAsia="zh-CN"/>
        </w:rPr>
        <w:t>the balloon opening to the end of the tube with two</w:t>
      </w:r>
      <w:r w:rsidR="002D0BD8">
        <w:t xml:space="preserve"> cable ties</w:t>
      </w:r>
      <w:r w:rsidR="002D0BD8">
        <w:rPr>
          <w:rFonts w:hint="eastAsia"/>
          <w:lang w:eastAsia="zh-CN"/>
        </w:rPr>
        <w:t>.  Make sure they are tight.</w:t>
      </w:r>
    </w:p>
    <w:p w:rsidR="00117315" w:rsidRDefault="002D0BD8" w:rsidP="00F73D1A">
      <w:pPr>
        <w:pStyle w:val="Normal1"/>
        <w:numPr>
          <w:ilvl w:val="0"/>
          <w:numId w:val="19"/>
        </w:numPr>
        <w:contextualSpacing w:val="0"/>
      </w:pPr>
      <w:r>
        <w:rPr>
          <w:rFonts w:hint="eastAsia"/>
          <w:lang w:eastAsia="zh-CN"/>
        </w:rPr>
        <w:t>Force liquid up the tube from the balloon -</w:t>
      </w:r>
      <w:r w:rsidR="00E87E0B">
        <w:t xml:space="preserve"> squeeze the balloon</w:t>
      </w:r>
      <w:r w:rsidR="00787F81">
        <w:rPr>
          <w:rFonts w:hint="eastAsia"/>
          <w:lang w:eastAsia="zh-CN"/>
        </w:rPr>
        <w:t xml:space="preserve"> </w:t>
      </w:r>
      <w:r w:rsidR="00E87E0B">
        <w:t>fully</w:t>
      </w:r>
      <w:r w:rsidR="003E427E" w:rsidRPr="003E427E">
        <w:t xml:space="preserve"> </w:t>
      </w:r>
      <w:r w:rsidR="003E427E">
        <w:t>so</w:t>
      </w:r>
      <w:r w:rsidR="00E87E0B">
        <w:t xml:space="preserve"> that</w:t>
      </w:r>
      <w:r w:rsidR="006A4081">
        <w:t xml:space="preserve"> all the liquid leaves the balloon and travels up the tube.</w:t>
      </w:r>
    </w:p>
    <w:p w:rsidR="006A4081" w:rsidRDefault="006A4081" w:rsidP="00F73D1A">
      <w:pPr>
        <w:pStyle w:val="Normal1"/>
        <w:numPr>
          <w:ilvl w:val="0"/>
          <w:numId w:val="19"/>
        </w:numPr>
        <w:contextualSpacing w:val="0"/>
      </w:pPr>
      <w:r>
        <w:t>Every time a different sized sponge is used, the tube must be emptied, the balloon removed and refilled and fresh cable ties fitted again.</w:t>
      </w:r>
    </w:p>
    <w:p w:rsidR="006A4081" w:rsidRDefault="002D0BD8" w:rsidP="00F73D1A">
      <w:pPr>
        <w:pStyle w:val="Normal1"/>
        <w:numPr>
          <w:ilvl w:val="0"/>
          <w:numId w:val="19"/>
        </w:numPr>
        <w:contextualSpacing w:val="0"/>
      </w:pPr>
      <w:r>
        <w:rPr>
          <w:rFonts w:hint="eastAsia"/>
          <w:lang w:eastAsia="zh-CN"/>
        </w:rPr>
        <w:t>Use beakers or graduated cylinders to</w:t>
      </w:r>
      <w:r w:rsidR="003E427E">
        <w:rPr>
          <w:rFonts w:hint="eastAsia"/>
          <w:lang w:eastAsia="zh-CN"/>
        </w:rPr>
        <w:t xml:space="preserve"> measure the</w:t>
      </w:r>
      <w:r>
        <w:rPr>
          <w:rFonts w:hint="eastAsia"/>
          <w:lang w:eastAsia="zh-CN"/>
        </w:rPr>
        <w:t xml:space="preserve"> amount of water absorbed in the sponges.  NOTE: </w:t>
      </w:r>
      <w:r w:rsidR="006A4081">
        <w:t xml:space="preserve">More liquid can be squeezed out of small leaves (they </w:t>
      </w:r>
      <w:r>
        <w:rPr>
          <w:rFonts w:hint="eastAsia"/>
          <w:lang w:eastAsia="zh-CN"/>
        </w:rPr>
        <w:t>receive</w:t>
      </w:r>
      <w:r w:rsidR="006A4081">
        <w:t xml:space="preserve"> the water they need – often to excess) while larger sponges do not receive enough water to saturate (and are harder to sustain at the top of a tall tree).</w:t>
      </w:r>
    </w:p>
    <w:p w:rsidR="00265B71" w:rsidRDefault="00265B71">
      <w:pPr>
        <w:pStyle w:val="Normal1"/>
        <w:contextualSpacing w:val="0"/>
      </w:pPr>
    </w:p>
    <w:p w:rsidR="00E87E0B" w:rsidRDefault="00194D12" w:rsidP="00E87E0B">
      <w:pPr>
        <w:pStyle w:val="Normal1"/>
        <w:spacing w:before="100" w:after="100"/>
        <w:contextualSpacing w:val="0"/>
        <w:jc w:val="center"/>
        <w:rPr>
          <w:rFonts w:ascii="Helvetica Neue" w:hAnsi="Helvetica Neue" w:cs="Helvetica Neue"/>
          <w:b/>
          <w:sz w:val="20"/>
          <w:lang w:eastAsia="zh-CN"/>
        </w:rPr>
      </w:pP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7.6pt;margin-top:194pt;width:128.05pt;height:21.95pt;z-index:251671552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Graduated cylinder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43" type="#_x0000_t202" style="position:absolute;left:0;text-align:left;margin-left:-12.55pt;margin-top:287.8pt;width:91pt;height:21.95pt;z-index:251678720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Colored water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42" type="#_x0000_t202" style="position:absolute;left:0;text-align:left;margin-left:-1.75pt;margin-top:265.85pt;width:80.2pt;height:21.95pt;z-index:251677696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Syringe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41" type="#_x0000_t202" style="position:absolute;left:0;text-align:left;margin-left:-37.5pt;margin-top:134.4pt;width:80.2pt;height:21.95pt;z-index:251676672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PVC tubing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40" type="#_x0000_t202" style="position:absolute;left:0;text-align:left;margin-left:-25.55pt;margin-top:90.05pt;width:80.2pt;height:21.95pt;z-index:251675648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Ring Stand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9" type="#_x0000_t202" style="position:absolute;left:0;text-align:left;margin-left:-17.4pt;margin-top:8.8pt;width:80.2pt;height:21.95pt;z-index:251674624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Sponge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8" type="#_x0000_t202" style="position:absolute;left:0;text-align:left;margin-left:390.15pt;margin-top:265.85pt;width:80.2pt;height:21.95pt;z-index:251673600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Balloon</w:t>
                  </w:r>
                </w:p>
              </w:txbxContent>
            </v:textbox>
          </v:shape>
        </w:pict>
      </w:r>
      <w:r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7" type="#_x0000_t202" style="position:absolute;left:0;text-align:left;margin-left:377.6pt;margin-top:236.7pt;width:80.2pt;height:22.65pt;z-index:251672576;mso-width-relative:margin;mso-height-relative:margin" fillcolor="white [3212]" strokecolor="white [3212]">
            <v:textbox>
              <w:txbxContent>
                <w:p w:rsidR="00194D12" w:rsidRDefault="00194D12" w:rsidP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Cable ties</w:t>
                  </w:r>
                </w:p>
              </w:txbxContent>
            </v:textbox>
          </v:shape>
        </w:pict>
      </w:r>
      <w:r w:rsidRPr="00194D12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5" type="#_x0000_t202" style="position:absolute;left:0;text-align:left;margin-left:390.15pt;margin-top:20.1pt;width:80.2pt;height:30.35pt;z-index:251670528;mso-width-relative:margin;mso-height-relative:margin" fillcolor="white [3212]" strokecolor="white [3212]">
            <v:textbox>
              <w:txbxContent>
                <w:p w:rsidR="00194D12" w:rsidRDefault="00194D1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Cup or bowl</w:t>
                  </w:r>
                </w:p>
              </w:txbxContent>
            </v:textbox>
          </v:shape>
        </w:pict>
      </w:r>
      <w:r w:rsidR="00331049">
        <w:rPr>
          <w:rFonts w:ascii="Helvetica Neue" w:hAnsi="Helvetica Neue" w:cs="Helvetica Neue"/>
          <w:b/>
          <w:noProof/>
          <w:sz w:val="2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8.45pt;margin-top:295.35pt;width:116.1pt;height:.05pt;z-index:251668480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331049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3" type="#_x0000_t32" style="position:absolute;left:0;text-align:left;margin-left:78.45pt;margin-top:278.55pt;width:57.2pt;height:0;z-index:251667456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331049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29" type="#_x0000_t32" style="position:absolute;left:0;text-align:left;margin-left:54.65pt;margin-top:102.75pt;width:72.55pt;height:0;z-index:251663360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2" type="#_x0000_t32" style="position:absolute;left:0;text-align:left;margin-left:240.3pt;margin-top:204.9pt;width:137.3pt;height:40.55pt;flip:x;z-index:251666432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1" type="#_x0000_t32" style="position:absolute;left:0;text-align:left;margin-left:308.95pt;margin-top:278.55pt;width:77.85pt;height:43.9pt;flip:x;z-index:251665408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30" type="#_x0000_t32" style="position:absolute;left:0;text-align:left;margin-left:308.95pt;margin-top:252.65pt;width:68.65pt;height:48.6pt;flip:x;z-index:251664384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26" type="#_x0000_t32" style="position:absolute;left:0;text-align:left;margin-left:62.8pt;margin-top:23.25pt;width:87.9pt;height:0;z-index:251660288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28" type="#_x0000_t32" style="position:absolute;left:0;text-align:left;margin-left:42.7pt;margin-top:146.3pt;width:72.55pt;height:0;z-index:251662336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2D0BD8">
        <w:rPr>
          <w:rFonts w:ascii="Helvetica Neue" w:hAnsi="Helvetica Neue" w:cs="Helvetica Neue"/>
          <w:b/>
          <w:noProof/>
          <w:sz w:val="20"/>
          <w:lang w:eastAsia="zh-CN"/>
        </w:rPr>
        <w:pict>
          <v:shape id="_x0000_s1027" type="#_x0000_t32" style="position:absolute;left:0;text-align:left;margin-left:186.15pt;margin-top:30.75pt;width:204pt;height:19.7pt;flip:x;z-index:251661312" o:connectortype="straight" strokecolor="red" strokeweight="3pt">
            <v:stroke endarrow="block"/>
            <v:shadow type="perspective" color="#3f3151 [1607]" opacity=".5" offset="1pt" offset2="-1pt"/>
          </v:shape>
        </w:pict>
      </w:r>
      <w:r w:rsidR="00E87E0B" w:rsidRPr="00E87E0B">
        <w:rPr>
          <w:rFonts w:ascii="Helvetica Neue" w:hAnsi="Helvetica Neue" w:cs="Helvetica Neue"/>
          <w:b/>
          <w:noProof/>
          <w:sz w:val="20"/>
          <w:lang w:eastAsia="zh-CN"/>
        </w:rPr>
        <w:drawing>
          <wp:inline distT="0" distB="0" distL="0" distR="0">
            <wp:extent cx="3233718" cy="4359349"/>
            <wp:effectExtent l="0" t="0" r="5080" b="3175"/>
            <wp:docPr id="3" name="Picture 3" descr="C:\Users\benoneillgmail.com\Desktop\P4157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oneillgmail.com\Desktop\P41575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04" cy="43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0B" w:rsidRDefault="00E87E0B" w:rsidP="002F6FE6">
      <w:pPr>
        <w:pStyle w:val="Normal1"/>
        <w:spacing w:before="100" w:after="100"/>
        <w:contextualSpacing w:val="0"/>
        <w:rPr>
          <w:rFonts w:ascii="Helvetica Neue" w:hAnsi="Helvetica Neue" w:cs="Helvetica Neue"/>
          <w:b/>
          <w:sz w:val="20"/>
          <w:lang w:eastAsia="zh-CN"/>
        </w:rPr>
      </w:pPr>
    </w:p>
    <w:p w:rsidR="002F6FE6" w:rsidRDefault="005954FC" w:rsidP="002F6FE6">
      <w:pPr>
        <w:pStyle w:val="Normal1"/>
        <w:spacing w:before="100" w:after="100"/>
        <w:contextualSpacing w:val="0"/>
        <w:rPr>
          <w:rFonts w:ascii="Helvetica Neue" w:hAnsi="Helvetica Neue" w:cs="Helvetica Neue"/>
          <w:b/>
          <w:sz w:val="20"/>
          <w:lang w:eastAsia="zh-CN"/>
        </w:rPr>
      </w:pPr>
      <w:r>
        <w:rPr>
          <w:rFonts w:ascii="Helvetica Neue" w:eastAsia="Helvetica Neue" w:hAnsi="Helvetica Neue" w:cs="Helvetica Neue"/>
          <w:b/>
          <w:sz w:val="20"/>
        </w:rPr>
        <w:t xml:space="preserve">Resources </w:t>
      </w:r>
    </w:p>
    <w:p w:rsidR="00261BF3" w:rsidRDefault="00407770" w:rsidP="002F6FE6">
      <w:pPr>
        <w:pStyle w:val="Normal1"/>
        <w:spacing w:before="100" w:after="100"/>
        <w:contextualSpacing w:val="0"/>
        <w:rPr>
          <w:color w:val="auto"/>
          <w:szCs w:val="24"/>
          <w:lang w:eastAsia="zh-CN"/>
        </w:rPr>
      </w:pPr>
      <w:r>
        <w:rPr>
          <w:color w:val="auto"/>
          <w:szCs w:val="24"/>
          <w:lang w:eastAsia="zh-CN"/>
        </w:rPr>
        <w:t>Youtube David Attenborough video:</w:t>
      </w:r>
    </w:p>
    <w:p w:rsidR="00407770" w:rsidRPr="00261BF3" w:rsidRDefault="00C561CA" w:rsidP="006A4081">
      <w:pPr>
        <w:pStyle w:val="Normal1"/>
        <w:spacing w:before="100" w:after="100"/>
        <w:ind w:left="360"/>
        <w:contextualSpacing w:val="0"/>
        <w:rPr>
          <w:rFonts w:ascii="Helvetica Neue" w:hAnsi="Helvetica Neue" w:cs="Helvetica Neue"/>
          <w:i/>
          <w:color w:val="4BACC6"/>
          <w:sz w:val="20"/>
          <w:lang w:eastAsia="zh-CN"/>
        </w:rPr>
      </w:pPr>
      <w:r w:rsidRPr="00407770">
        <w:rPr>
          <w:rFonts w:ascii="Helvetica Neue" w:hAnsi="Helvetica Neue" w:cs="Helvetica Neue"/>
          <w:b/>
          <w:bCs/>
          <w:i/>
          <w:color w:val="4BACC6"/>
          <w:sz w:val="20"/>
          <w:lang w:eastAsia="zh-CN"/>
        </w:rPr>
        <w:t>https://www.youtube.com/watch?v=w6f2BiFiXiM</w:t>
      </w:r>
      <w:bookmarkStart w:id="0" w:name="_GoBack"/>
      <w:bookmarkEnd w:id="0"/>
    </w:p>
    <w:sectPr w:rsidR="00407770" w:rsidRPr="00261BF3" w:rsidSect="00A95DB6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E6" w:rsidRDefault="001B1DE6">
      <w:r>
        <w:separator/>
      </w:r>
    </w:p>
  </w:endnote>
  <w:endnote w:type="continuationSeparator" w:id="1">
    <w:p w:rsidR="001B1DE6" w:rsidRDefault="001B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E6" w:rsidRDefault="002F6FE6">
    <w:pPr>
      <w:pStyle w:val="Normal1"/>
      <w:tabs>
        <w:tab w:val="center" w:pos="4320"/>
        <w:tab w:val="right" w:pos="8640"/>
      </w:tabs>
      <w:contextualSpacing w:val="0"/>
    </w:pPr>
    <w:r>
      <w:rPr>
        <w:rFonts w:ascii="Helvetica Neue" w:eastAsia="Helvetica Neue" w:hAnsi="Helvetica Neue" w:cs="Helvetica Neue"/>
        <w:b/>
        <w:color w:val="80808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E6" w:rsidRDefault="001B1DE6">
      <w:r>
        <w:separator/>
      </w:r>
    </w:p>
  </w:footnote>
  <w:footnote w:type="continuationSeparator" w:id="1">
    <w:p w:rsidR="001B1DE6" w:rsidRDefault="001B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80E"/>
    <w:multiLevelType w:val="hybridMultilevel"/>
    <w:tmpl w:val="5C3CCC4A"/>
    <w:lvl w:ilvl="0" w:tplc="E0582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2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C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20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A6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E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04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A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A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0C2951"/>
    <w:multiLevelType w:val="hybridMultilevel"/>
    <w:tmpl w:val="7E90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844"/>
    <w:multiLevelType w:val="hybridMultilevel"/>
    <w:tmpl w:val="5AF84184"/>
    <w:lvl w:ilvl="0" w:tplc="C15EEB7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2175B9"/>
    <w:multiLevelType w:val="hybridMultilevel"/>
    <w:tmpl w:val="1C2E8D58"/>
    <w:lvl w:ilvl="0" w:tplc="04090001">
      <w:start w:val="1"/>
      <w:numFmt w:val="bullet"/>
      <w:lvlText w:val=""/>
      <w:lvlJc w:val="left"/>
      <w:pPr>
        <w:ind w:left="15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4">
    <w:nsid w:val="381E1B1D"/>
    <w:multiLevelType w:val="hybridMultilevel"/>
    <w:tmpl w:val="D4C067AA"/>
    <w:lvl w:ilvl="0" w:tplc="C15EEB7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DEAAD5C">
      <w:start w:val="1"/>
      <w:numFmt w:val="bullet"/>
      <w:lvlText w:val="•"/>
      <w:lvlJc w:val="left"/>
      <w:pPr>
        <w:ind w:left="1554" w:hanging="420"/>
      </w:pPr>
      <w:rPr>
        <w:rFonts w:ascii="Arial" w:hAnsi="Arial" w:cs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0015C7"/>
    <w:multiLevelType w:val="hybridMultilevel"/>
    <w:tmpl w:val="70BE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7224"/>
    <w:multiLevelType w:val="hybridMultilevel"/>
    <w:tmpl w:val="2B98CA9A"/>
    <w:lvl w:ilvl="0" w:tplc="C15EEB76">
      <w:start w:val="1"/>
      <w:numFmt w:val="bullet"/>
      <w:lvlText w:val="•"/>
      <w:lvlJc w:val="left"/>
      <w:pPr>
        <w:ind w:left="1554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>
    <w:nsid w:val="549C239A"/>
    <w:multiLevelType w:val="multilevel"/>
    <w:tmpl w:val="F10613BE"/>
    <w:lvl w:ilvl="0">
      <w:start w:val="1"/>
      <w:numFmt w:val="bullet"/>
      <w:lvlText w:val="•"/>
      <w:lvlJc w:val="left"/>
      <w:pPr>
        <w:ind w:left="1483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629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349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4069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789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509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229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49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669" w:firstLine="6120"/>
      </w:pPr>
      <w:rPr>
        <w:rFonts w:ascii="Arial" w:eastAsia="Arial" w:hAnsi="Arial" w:cs="Arial"/>
      </w:rPr>
    </w:lvl>
  </w:abstractNum>
  <w:abstractNum w:abstractNumId="8">
    <w:nsid w:val="5B91114D"/>
    <w:multiLevelType w:val="multilevel"/>
    <w:tmpl w:val="E59C524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1181289"/>
    <w:multiLevelType w:val="hybridMultilevel"/>
    <w:tmpl w:val="8898C948"/>
    <w:lvl w:ilvl="0" w:tplc="04090001">
      <w:start w:val="1"/>
      <w:numFmt w:val="bullet"/>
      <w:lvlText w:val=""/>
      <w:lvlJc w:val="left"/>
      <w:pPr>
        <w:ind w:left="7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0">
    <w:nsid w:val="64347A33"/>
    <w:multiLevelType w:val="multilevel"/>
    <w:tmpl w:val="A5B6C794"/>
    <w:lvl w:ilvl="0">
      <w:start w:val="1"/>
      <w:numFmt w:val="bullet"/>
      <w:lvlText w:val="•"/>
      <w:lvlJc w:val="left"/>
      <w:pPr>
        <w:ind w:left="774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94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4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4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4" w:firstLine="6120"/>
      </w:pPr>
      <w:rPr>
        <w:rFonts w:ascii="Arial" w:eastAsia="Arial" w:hAnsi="Arial" w:cs="Arial"/>
      </w:rPr>
    </w:lvl>
  </w:abstractNum>
  <w:abstractNum w:abstractNumId="11">
    <w:nsid w:val="6E034633"/>
    <w:multiLevelType w:val="hybridMultilevel"/>
    <w:tmpl w:val="C268B7B2"/>
    <w:lvl w:ilvl="0" w:tplc="C15E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E0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8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0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7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C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26600C"/>
    <w:multiLevelType w:val="hybridMultilevel"/>
    <w:tmpl w:val="0ACEE096"/>
    <w:lvl w:ilvl="0" w:tplc="C15EEB76">
      <w:start w:val="1"/>
      <w:numFmt w:val="bullet"/>
      <w:lvlText w:val="•"/>
      <w:lvlJc w:val="left"/>
      <w:pPr>
        <w:ind w:left="1501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13">
    <w:nsid w:val="716C0C01"/>
    <w:multiLevelType w:val="multilevel"/>
    <w:tmpl w:val="5EA6816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nsid w:val="753002A3"/>
    <w:multiLevelType w:val="multilevel"/>
    <w:tmpl w:val="852A0F3A"/>
    <w:lvl w:ilvl="0">
      <w:start w:val="1"/>
      <w:numFmt w:val="bullet"/>
      <w:lvlText w:val="•"/>
      <w:lvlJc w:val="left"/>
      <w:pPr>
        <w:ind w:left="1483" w:firstLine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20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3" w:firstLine="6120"/>
      </w:pPr>
      <w:rPr>
        <w:rFonts w:ascii="Arial" w:eastAsia="Arial" w:hAnsi="Arial" w:cs="Arial"/>
      </w:rPr>
    </w:lvl>
  </w:abstractNum>
  <w:abstractNum w:abstractNumId="15">
    <w:nsid w:val="78BF0D3A"/>
    <w:multiLevelType w:val="hybridMultilevel"/>
    <w:tmpl w:val="BEE29494"/>
    <w:lvl w:ilvl="0" w:tplc="61D8F38C">
      <w:start w:val="1"/>
      <w:numFmt w:val="bullet"/>
      <w:lvlText w:val=""/>
      <w:lvlJc w:val="left"/>
      <w:pPr>
        <w:ind w:left="1501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16">
    <w:nsid w:val="7C232711"/>
    <w:multiLevelType w:val="multilevel"/>
    <w:tmpl w:val="C6A8D7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7">
    <w:nsid w:val="7C6B6333"/>
    <w:multiLevelType w:val="hybridMultilevel"/>
    <w:tmpl w:val="D0B2DAFE"/>
    <w:lvl w:ilvl="0" w:tplc="C15EEB76">
      <w:start w:val="1"/>
      <w:numFmt w:val="bullet"/>
      <w:lvlText w:val="•"/>
      <w:lvlJc w:val="left"/>
      <w:pPr>
        <w:ind w:left="1554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8">
    <w:nsid w:val="7F095760"/>
    <w:multiLevelType w:val="multilevel"/>
    <w:tmpl w:val="E59C5246"/>
    <w:lvl w:ilvl="0">
      <w:start w:val="1"/>
      <w:numFmt w:val="bullet"/>
      <w:lvlText w:val="●"/>
      <w:lvlJc w:val="left"/>
      <w:pPr>
        <w:ind w:left="1483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3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3"/>
  </w:num>
  <w:num w:numId="5">
    <w:abstractNumId w:val="16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2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5B71"/>
    <w:rsid w:val="000127E6"/>
    <w:rsid w:val="00117315"/>
    <w:rsid w:val="0012748B"/>
    <w:rsid w:val="00130ACB"/>
    <w:rsid w:val="001831CE"/>
    <w:rsid w:val="00194D12"/>
    <w:rsid w:val="001B1DE6"/>
    <w:rsid w:val="001E5572"/>
    <w:rsid w:val="00261BF3"/>
    <w:rsid w:val="00265B71"/>
    <w:rsid w:val="0029580B"/>
    <w:rsid w:val="002D0BD8"/>
    <w:rsid w:val="002E78F1"/>
    <w:rsid w:val="002F6FE6"/>
    <w:rsid w:val="003251FD"/>
    <w:rsid w:val="0032790F"/>
    <w:rsid w:val="00331049"/>
    <w:rsid w:val="00351F8B"/>
    <w:rsid w:val="00396CC1"/>
    <w:rsid w:val="003C6EA5"/>
    <w:rsid w:val="003E427E"/>
    <w:rsid w:val="0040685B"/>
    <w:rsid w:val="00407770"/>
    <w:rsid w:val="004B6146"/>
    <w:rsid w:val="004D4964"/>
    <w:rsid w:val="00557B9C"/>
    <w:rsid w:val="005954FC"/>
    <w:rsid w:val="005971AD"/>
    <w:rsid w:val="005D2DE2"/>
    <w:rsid w:val="005D6D47"/>
    <w:rsid w:val="005F2987"/>
    <w:rsid w:val="005F3917"/>
    <w:rsid w:val="00623CE3"/>
    <w:rsid w:val="0063647A"/>
    <w:rsid w:val="00651FB1"/>
    <w:rsid w:val="006A4081"/>
    <w:rsid w:val="006B73E4"/>
    <w:rsid w:val="006C7E1F"/>
    <w:rsid w:val="00747538"/>
    <w:rsid w:val="00755BCB"/>
    <w:rsid w:val="00787F81"/>
    <w:rsid w:val="007971EF"/>
    <w:rsid w:val="007C2262"/>
    <w:rsid w:val="00845432"/>
    <w:rsid w:val="00863221"/>
    <w:rsid w:val="008C179C"/>
    <w:rsid w:val="0090089D"/>
    <w:rsid w:val="00926BF3"/>
    <w:rsid w:val="00983A37"/>
    <w:rsid w:val="00996F61"/>
    <w:rsid w:val="009D29A6"/>
    <w:rsid w:val="00A11D6C"/>
    <w:rsid w:val="00A34015"/>
    <w:rsid w:val="00A34E88"/>
    <w:rsid w:val="00A727BD"/>
    <w:rsid w:val="00A95DB6"/>
    <w:rsid w:val="00AD0978"/>
    <w:rsid w:val="00B50CF3"/>
    <w:rsid w:val="00B91E8E"/>
    <w:rsid w:val="00B91F62"/>
    <w:rsid w:val="00C00A93"/>
    <w:rsid w:val="00C05117"/>
    <w:rsid w:val="00C07C73"/>
    <w:rsid w:val="00C54FDB"/>
    <w:rsid w:val="00C561CA"/>
    <w:rsid w:val="00C8028D"/>
    <w:rsid w:val="00CA28AD"/>
    <w:rsid w:val="00CB01BF"/>
    <w:rsid w:val="00CE0091"/>
    <w:rsid w:val="00D845C9"/>
    <w:rsid w:val="00D91FF1"/>
    <w:rsid w:val="00DA2579"/>
    <w:rsid w:val="00DB0742"/>
    <w:rsid w:val="00DD5C67"/>
    <w:rsid w:val="00E071DB"/>
    <w:rsid w:val="00E342DE"/>
    <w:rsid w:val="00E87E0B"/>
    <w:rsid w:val="00E9725C"/>
    <w:rsid w:val="00E97BE6"/>
    <w:rsid w:val="00E97FC1"/>
    <w:rsid w:val="00EB412C"/>
    <w:rsid w:val="00EC36C3"/>
    <w:rsid w:val="00EE39B8"/>
    <w:rsid w:val="00F038E8"/>
    <w:rsid w:val="00F157E2"/>
    <w:rsid w:val="00F34C4C"/>
    <w:rsid w:val="00F43281"/>
    <w:rsid w:val="00F64169"/>
    <w:rsid w:val="00F73D1A"/>
    <w:rsid w:val="00FB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D"/>
  </w:style>
  <w:style w:type="paragraph" w:styleId="1">
    <w:name w:val="heading 1"/>
    <w:basedOn w:val="Normal1"/>
    <w:next w:val="Normal1"/>
    <w:rsid w:val="0090089D"/>
    <w:pPr>
      <w:spacing w:before="100" w:after="100"/>
      <w:outlineLvl w:val="0"/>
    </w:pPr>
    <w:rPr>
      <w:sz w:val="22"/>
    </w:rPr>
  </w:style>
  <w:style w:type="paragraph" w:styleId="2">
    <w:name w:val="heading 2"/>
    <w:basedOn w:val="Normal1"/>
    <w:next w:val="Normal1"/>
    <w:rsid w:val="0090089D"/>
    <w:pPr>
      <w:spacing w:before="100" w:after="100"/>
      <w:outlineLvl w:val="1"/>
    </w:pPr>
    <w:rPr>
      <w:sz w:val="22"/>
    </w:rPr>
  </w:style>
  <w:style w:type="paragraph" w:styleId="3">
    <w:name w:val="heading 3"/>
    <w:basedOn w:val="Normal1"/>
    <w:next w:val="Normal1"/>
    <w:rsid w:val="0090089D"/>
    <w:pPr>
      <w:spacing w:before="100" w:after="100"/>
      <w:outlineLvl w:val="2"/>
    </w:pPr>
    <w:rPr>
      <w:sz w:val="26"/>
    </w:rPr>
  </w:style>
  <w:style w:type="paragraph" w:styleId="4">
    <w:name w:val="heading 4"/>
    <w:basedOn w:val="Normal1"/>
    <w:next w:val="Normal1"/>
    <w:rsid w:val="0090089D"/>
    <w:pPr>
      <w:outlineLvl w:val="3"/>
    </w:pPr>
    <w:rPr>
      <w:sz w:val="22"/>
    </w:rPr>
  </w:style>
  <w:style w:type="paragraph" w:styleId="5">
    <w:name w:val="heading 5"/>
    <w:basedOn w:val="Normal1"/>
    <w:next w:val="Normal1"/>
    <w:rsid w:val="0090089D"/>
    <w:pPr>
      <w:outlineLvl w:val="4"/>
    </w:pPr>
    <w:rPr>
      <w:sz w:val="22"/>
    </w:rPr>
  </w:style>
  <w:style w:type="paragraph" w:styleId="6">
    <w:name w:val="heading 6"/>
    <w:basedOn w:val="Normal1"/>
    <w:next w:val="Normal1"/>
    <w:rsid w:val="0090089D"/>
    <w:pPr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0089D"/>
  </w:style>
  <w:style w:type="paragraph" w:styleId="a3">
    <w:name w:val="Title"/>
    <w:basedOn w:val="Normal1"/>
    <w:next w:val="Normal1"/>
    <w:rsid w:val="0090089D"/>
    <w:rPr>
      <w:sz w:val="22"/>
    </w:rPr>
  </w:style>
  <w:style w:type="paragraph" w:styleId="a4">
    <w:name w:val="Subtitle"/>
    <w:basedOn w:val="Normal1"/>
    <w:next w:val="Normal1"/>
    <w:rsid w:val="0090089D"/>
    <w:rPr>
      <w:rFonts w:ascii="Arial" w:eastAsia="Arial" w:hAnsi="Arial" w:cs="Arial"/>
      <w:sz w:val="22"/>
    </w:rPr>
  </w:style>
  <w:style w:type="paragraph" w:styleId="a5">
    <w:name w:val="header"/>
    <w:basedOn w:val="a"/>
    <w:link w:val="Char"/>
    <w:uiPriority w:val="99"/>
    <w:unhideWhenUsed/>
    <w:rsid w:val="0040685B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40685B"/>
  </w:style>
  <w:style w:type="paragraph" w:styleId="a6">
    <w:name w:val="footer"/>
    <w:basedOn w:val="a"/>
    <w:link w:val="Char0"/>
    <w:uiPriority w:val="99"/>
    <w:unhideWhenUsed/>
    <w:rsid w:val="0040685B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40685B"/>
  </w:style>
  <w:style w:type="paragraph" w:styleId="a7">
    <w:name w:val="Normal (Web)"/>
    <w:basedOn w:val="a"/>
    <w:uiPriority w:val="99"/>
    <w:semiHidden/>
    <w:unhideWhenUsed/>
    <w:rsid w:val="00747538"/>
    <w:pPr>
      <w:widowControl/>
      <w:spacing w:before="100" w:beforeAutospacing="1" w:after="100" w:afterAutospacing="1"/>
      <w:contextualSpacing w:val="0"/>
    </w:pPr>
    <w:rPr>
      <w:rFonts w:ascii="Times" w:hAnsi="Times"/>
      <w:color w:val="auto"/>
      <w:sz w:val="20"/>
    </w:rPr>
  </w:style>
  <w:style w:type="character" w:styleId="a8">
    <w:name w:val="Hyperlink"/>
    <w:basedOn w:val="a0"/>
    <w:uiPriority w:val="99"/>
    <w:unhideWhenUsed/>
    <w:rsid w:val="0074753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753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9580B"/>
    <w:pPr>
      <w:ind w:left="720"/>
    </w:pPr>
  </w:style>
  <w:style w:type="character" w:styleId="ab">
    <w:name w:val="annotation reference"/>
    <w:basedOn w:val="a0"/>
    <w:uiPriority w:val="99"/>
    <w:semiHidden/>
    <w:unhideWhenUsed/>
    <w:rsid w:val="007971EF"/>
    <w:rPr>
      <w:sz w:val="21"/>
      <w:szCs w:val="21"/>
    </w:rPr>
  </w:style>
  <w:style w:type="paragraph" w:styleId="ac">
    <w:name w:val="annotation text"/>
    <w:basedOn w:val="a"/>
    <w:link w:val="Char1"/>
    <w:uiPriority w:val="99"/>
    <w:semiHidden/>
    <w:unhideWhenUsed/>
    <w:rsid w:val="007971EF"/>
  </w:style>
  <w:style w:type="character" w:customStyle="1" w:styleId="Char1">
    <w:name w:val="批注文字 Char"/>
    <w:basedOn w:val="a0"/>
    <w:link w:val="ac"/>
    <w:uiPriority w:val="99"/>
    <w:semiHidden/>
    <w:rsid w:val="007971EF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7971EF"/>
    <w:rPr>
      <w:b/>
      <w:bCs/>
    </w:rPr>
  </w:style>
  <w:style w:type="character" w:customStyle="1" w:styleId="Char2">
    <w:name w:val="批注主题 Char"/>
    <w:basedOn w:val="Char1"/>
    <w:link w:val="ad"/>
    <w:uiPriority w:val="99"/>
    <w:semiHidden/>
    <w:rsid w:val="007971EF"/>
    <w:rPr>
      <w:b/>
      <w:bCs/>
    </w:rPr>
  </w:style>
  <w:style w:type="paragraph" w:styleId="ae">
    <w:name w:val="Balloon Text"/>
    <w:basedOn w:val="a"/>
    <w:link w:val="Char3"/>
    <w:uiPriority w:val="99"/>
    <w:semiHidden/>
    <w:unhideWhenUsed/>
    <w:rsid w:val="007971EF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797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7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2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seeing the forest from the trees</vt:lpstr>
    </vt:vector>
  </TitlesOfParts>
  <Company>MSU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seeing the forest from the trees</dc:title>
  <dc:creator>dell</dc:creator>
  <cp:lastModifiedBy>dell</cp:lastModifiedBy>
  <cp:revision>12</cp:revision>
  <dcterms:created xsi:type="dcterms:W3CDTF">2015-04-27T18:06:00Z</dcterms:created>
  <dcterms:modified xsi:type="dcterms:W3CDTF">2015-05-01T15:26:00Z</dcterms:modified>
</cp:coreProperties>
</file>