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88B" w:rsidRDefault="00B87D43" w:rsidP="007C188B">
      <w:pPr>
        <w:pStyle w:val="Heading1"/>
        <w:spacing w:before="0" w:beforeAutospacing="0" w:after="0" w:afterAutospacing="0"/>
        <w:jc w:val="center"/>
        <w:rPr>
          <w:rFonts w:ascii="Helvetica" w:hAnsi="Helvetica"/>
          <w:sz w:val="36"/>
          <w:szCs w:val="24"/>
        </w:rPr>
      </w:pPr>
      <w:bookmarkStart w:id="0" w:name="_GoBack"/>
      <w:bookmarkEnd w:id="0"/>
      <w:r>
        <w:rPr>
          <w:rFonts w:ascii="Helvetica" w:hAnsi="Helvetica"/>
          <w:noProof/>
          <w:sz w:val="20"/>
          <w:szCs w:val="20"/>
        </w:rPr>
        <w:drawing>
          <wp:anchor distT="0" distB="0" distL="114300" distR="114300" simplePos="0" relativeHeight="251659264" behindDoc="1" locked="0" layoutInCell="1" allowOverlap="1">
            <wp:simplePos x="0" y="0"/>
            <wp:positionH relativeFrom="column">
              <wp:posOffset>-214948</wp:posOffset>
            </wp:positionH>
            <wp:positionV relativeFrom="paragraph">
              <wp:posOffset>-457200</wp:posOffset>
            </wp:positionV>
            <wp:extent cx="4211320" cy="914400"/>
            <wp:effectExtent l="19050" t="0" r="0" b="0"/>
            <wp:wrapNone/>
            <wp:docPr id="5" name="Picture 5" descr="Hard Drive:Users:eschultheis:Desktop:KB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rd Drive:Users:eschultheis:Desktop:KBS Logo.png"/>
                    <pic:cNvPicPr>
                      <a:picLocks noChangeAspect="1" noChangeArrowheads="1"/>
                    </pic:cNvPicPr>
                  </pic:nvPicPr>
                  <pic:blipFill>
                    <a:blip r:embed="rId8"/>
                    <a:stretch>
                      <a:fillRect/>
                    </a:stretch>
                  </pic:blipFill>
                  <pic:spPr bwMode="auto">
                    <a:xfrm>
                      <a:off x="0" y="0"/>
                      <a:ext cx="4211320" cy="914400"/>
                    </a:xfrm>
                    <a:prstGeom prst="rect">
                      <a:avLst/>
                    </a:prstGeom>
                    <a:noFill/>
                    <a:ln w="9525">
                      <a:noFill/>
                      <a:miter lim="800000"/>
                      <a:headEnd/>
                      <a:tailEnd/>
                    </a:ln>
                  </pic:spPr>
                </pic:pic>
              </a:graphicData>
            </a:graphic>
          </wp:anchor>
        </w:drawing>
      </w:r>
    </w:p>
    <w:p w:rsidR="00B457E5" w:rsidRDefault="00B457E5" w:rsidP="007C188B">
      <w:pPr>
        <w:pStyle w:val="Heading1"/>
        <w:spacing w:before="0" w:beforeAutospacing="0" w:after="0" w:afterAutospacing="0"/>
        <w:rPr>
          <w:rFonts w:ascii="Helvetica" w:hAnsi="Helvetica"/>
          <w:b w:val="0"/>
          <w:sz w:val="20"/>
          <w:szCs w:val="20"/>
        </w:rPr>
      </w:pPr>
    </w:p>
    <w:p w:rsidR="00B87D43" w:rsidRPr="00B457E5" w:rsidRDefault="00B87D43" w:rsidP="007C188B">
      <w:pPr>
        <w:pStyle w:val="Heading1"/>
        <w:spacing w:before="0" w:beforeAutospacing="0" w:after="0" w:afterAutospacing="0"/>
        <w:rPr>
          <w:rFonts w:ascii="Helvetica" w:hAnsi="Helvetica"/>
          <w:b w:val="0"/>
          <w:sz w:val="20"/>
          <w:szCs w:val="20"/>
        </w:rPr>
      </w:pPr>
    </w:p>
    <w:p w:rsidR="007C188B" w:rsidRDefault="007C188B" w:rsidP="007C188B">
      <w:pPr>
        <w:pStyle w:val="Heading1"/>
        <w:spacing w:before="0" w:beforeAutospacing="0" w:after="0" w:afterAutospacing="0"/>
        <w:rPr>
          <w:rFonts w:ascii="Helvetica" w:hAnsi="Helvetica"/>
          <w:b w:val="0"/>
          <w:sz w:val="40"/>
          <w:szCs w:val="24"/>
        </w:rPr>
      </w:pPr>
      <w:r w:rsidRPr="00081129">
        <w:rPr>
          <w:rFonts w:ascii="Helvetica" w:hAnsi="Helvetica"/>
          <w:b w:val="0"/>
          <w:sz w:val="40"/>
          <w:szCs w:val="24"/>
        </w:rPr>
        <w:t>K-12 Partnership Lesson Plan</w:t>
      </w:r>
    </w:p>
    <w:p w:rsidR="00CC4D24" w:rsidRPr="00CC4D24" w:rsidRDefault="00B12266" w:rsidP="007C188B">
      <w:pPr>
        <w:pStyle w:val="Heading1"/>
        <w:spacing w:before="0" w:beforeAutospacing="0" w:after="0" w:afterAutospacing="0"/>
        <w:rPr>
          <w:rFonts w:ascii="Helvetica" w:hAnsi="Helvetica"/>
          <w:b w:val="0"/>
          <w:sz w:val="24"/>
          <w:szCs w:val="24"/>
        </w:rPr>
      </w:pPr>
      <w:r>
        <w:rPr>
          <w:rFonts w:ascii="Helvetica" w:hAnsi="Helvetica"/>
          <w:b w:val="0"/>
          <w:sz w:val="24"/>
          <w:szCs w:val="24"/>
        </w:rPr>
        <w:t>Di Liang, Brendan O’Neill</w:t>
      </w:r>
    </w:p>
    <w:p w:rsidR="007C188B" w:rsidRDefault="00DA1215" w:rsidP="007C188B">
      <w:pPr>
        <w:pStyle w:val="Heading1"/>
        <w:spacing w:before="0" w:beforeAutospacing="0" w:after="0" w:afterAutospacing="0"/>
        <w:jc w:val="center"/>
        <w:rPr>
          <w:rFonts w:ascii="Helvetica" w:hAnsi="Helvetica"/>
          <w:i/>
          <w:sz w:val="24"/>
          <w:szCs w:val="24"/>
        </w:rPr>
      </w:pPr>
      <w:r>
        <w:rPr>
          <w:rFonts w:ascii="Helvetica" w:hAnsi="Helvetica"/>
          <w:i/>
          <w:noProof/>
          <w:sz w:val="24"/>
          <w:szCs w:val="24"/>
        </w:rPr>
        <w:pict>
          <v:line id="Line 3" o:spid="_x0000_s1026" style="position:absolute;left:0;text-align:left;z-index:251658240;visibility:visible" from="0,8.35pt" to="468pt,8.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" strokecolor="#1b443c" strokeweight="4pt">
            <v:fill o:detectmouseclick="t"/>
            <v:shadow on="t" opacity="22938f" offset="0"/>
          </v:line>
        </w:pict>
      </w:r>
    </w:p>
    <w:p w:rsidR="007C188B" w:rsidRDefault="007C188B" w:rsidP="007C188B">
      <w:pPr>
        <w:pStyle w:val="Heading1"/>
        <w:spacing w:before="0" w:beforeAutospacing="0" w:after="0" w:afterAutospacing="0"/>
        <w:jc w:val="center"/>
        <w:rPr>
          <w:rFonts w:ascii="Helvetica" w:hAnsi="Helvetica"/>
          <w:i/>
          <w:sz w:val="24"/>
          <w:szCs w:val="24"/>
        </w:rPr>
      </w:pPr>
    </w:p>
    <w:p w:rsidR="00D64F5A" w:rsidRPr="00B12266" w:rsidRDefault="00B12266" w:rsidP="00B12266">
      <w:pPr>
        <w:pStyle w:val="Heading1"/>
        <w:spacing w:before="0" w:beforeAutospacing="0" w:after="0" w:afterAutospacing="0"/>
        <w:jc w:val="center"/>
        <w:rPr>
          <w:rFonts w:ascii="Helvetica" w:hAnsi="Helvetica"/>
          <w:i/>
          <w:sz w:val="24"/>
          <w:szCs w:val="24"/>
        </w:rPr>
      </w:pPr>
      <w:r>
        <w:rPr>
          <w:rFonts w:ascii="Helvetica" w:hAnsi="Helvetica"/>
          <w:i/>
          <w:sz w:val="24"/>
          <w:szCs w:val="24"/>
        </w:rPr>
        <w:t>Seeing the Forest from the Trees</w:t>
      </w:r>
    </w:p>
    <w:p w:rsidR="007C188B" w:rsidRPr="009F01E3" w:rsidRDefault="007C188B" w:rsidP="007C188B">
      <w:pPr>
        <w:pStyle w:val="Heading2"/>
        <w:rPr>
          <w:rFonts w:ascii="Helvetica" w:hAnsi="Helvetica"/>
          <w:sz w:val="20"/>
          <w:szCs w:val="20"/>
        </w:rPr>
      </w:pPr>
      <w:r>
        <w:rPr>
          <w:rFonts w:ascii="Helvetica" w:hAnsi="Helvetica"/>
          <w:sz w:val="20"/>
          <w:szCs w:val="20"/>
        </w:rPr>
        <w:t>Overview</w:t>
      </w:r>
    </w:p>
    <w:p w:rsidR="00B12266" w:rsidRDefault="00B12266" w:rsidP="00B12266">
      <w:pPr>
        <w:pStyle w:val="Normal1"/>
        <w:spacing w:before="100" w:after="100"/>
        <w:ind w:left="720"/>
        <w:contextualSpacing w:val="0"/>
        <w:rPr>
          <w:rFonts w:ascii="Helvetica" w:hAnsi="Helvetica" w:cs="Helvetica"/>
          <w:color w:val="000001"/>
          <w:sz w:val="20"/>
          <w:shd w:val="clear" w:color="auto" w:fill="FFFFFF"/>
        </w:rPr>
      </w:pPr>
      <w:r w:rsidRPr="00B12266">
        <w:rPr>
          <w:rFonts w:ascii="Helvetica" w:hAnsi="Helvetica" w:cs="Helvetica"/>
          <w:color w:val="000001"/>
          <w:sz w:val="20"/>
          <w:shd w:val="clear" w:color="auto" w:fill="FFFFFF"/>
        </w:rPr>
        <w:t xml:space="preserve">What controls the structure of forests and the leaves within that forest?  Individual leaves have very different shapes and even colors, but together they make up the forest canopy that traps light and water. </w:t>
      </w:r>
      <w:r w:rsidRPr="00B12266">
        <w:rPr>
          <w:rFonts w:ascii="Helvetica" w:hAnsi="Helvetica" w:cs="Helvetica"/>
          <w:color w:val="000001"/>
          <w:sz w:val="20"/>
          <w:shd w:val="clear" w:color="auto" w:fill="FFFFFF"/>
          <w:lang w:eastAsia="zh-CN"/>
        </w:rPr>
        <w:t xml:space="preserve">This lesson aims to help students understand how the form of leaves and trees follows from the function of how plants use light and water. At the beginning of the class, instructors will lead a discussion on what trees need to grow. </w:t>
      </w:r>
      <w:r w:rsidRPr="00B12266">
        <w:rPr>
          <w:rFonts w:ascii="Helvetica" w:hAnsi="Helvetica" w:cs="Helvetica"/>
          <w:color w:val="000001"/>
          <w:sz w:val="20"/>
          <w:shd w:val="clear" w:color="auto" w:fill="FFFFFF"/>
        </w:rPr>
        <w:t xml:space="preserve">Students </w:t>
      </w:r>
      <w:r w:rsidRPr="00B12266">
        <w:rPr>
          <w:rFonts w:ascii="Helvetica" w:hAnsi="Helvetica" w:cs="Helvetica"/>
          <w:color w:val="000001"/>
          <w:sz w:val="20"/>
          <w:shd w:val="clear" w:color="auto" w:fill="FFFFFF"/>
          <w:lang w:eastAsia="zh-CN"/>
        </w:rPr>
        <w:t xml:space="preserve">then </w:t>
      </w:r>
      <w:r w:rsidRPr="00B12266">
        <w:rPr>
          <w:rFonts w:ascii="Helvetica" w:hAnsi="Helvetica" w:cs="Helvetica"/>
          <w:color w:val="000001"/>
          <w:sz w:val="20"/>
          <w:shd w:val="clear" w:color="auto" w:fill="FFFFFF"/>
        </w:rPr>
        <w:t xml:space="preserve">will work individually on certain leaf types to understand how their shape influences their function; – this may involve collecting leaves, but also cutting out the shape of leaves or tracing the outline that the leaf shadow makes. </w:t>
      </w:r>
      <w:r w:rsidRPr="00B12266">
        <w:rPr>
          <w:rFonts w:ascii="Helvetica" w:hAnsi="Helvetica" w:cs="Helvetica"/>
          <w:color w:val="000001"/>
          <w:sz w:val="20"/>
          <w:shd w:val="clear" w:color="auto" w:fill="FFFFFF"/>
          <w:lang w:eastAsia="zh-CN"/>
        </w:rPr>
        <w:t>Finally, students</w:t>
      </w:r>
      <w:r w:rsidRPr="00B12266">
        <w:rPr>
          <w:rFonts w:ascii="Helvetica" w:hAnsi="Helvetica" w:cs="Helvetica"/>
          <w:color w:val="000001"/>
          <w:sz w:val="20"/>
          <w:shd w:val="clear" w:color="auto" w:fill="FFFFFF"/>
        </w:rPr>
        <w:t xml:space="preserve"> will see how the ways plants supply water to leaves interact with the capacity to capture light to influence leaf </w:t>
      </w:r>
      <w:r w:rsidRPr="00B12266">
        <w:rPr>
          <w:rFonts w:ascii="Helvetica" w:hAnsi="Helvetica" w:cs="Helvetica"/>
          <w:color w:val="000001"/>
          <w:sz w:val="20"/>
          <w:shd w:val="clear" w:color="auto" w:fill="FFFFFF"/>
          <w:lang w:eastAsia="zh-CN"/>
        </w:rPr>
        <w:t>size</w:t>
      </w:r>
      <w:r w:rsidRPr="00B12266">
        <w:rPr>
          <w:rFonts w:ascii="Helvetica" w:hAnsi="Helvetica" w:cs="Helvetica"/>
          <w:color w:val="000001"/>
          <w:sz w:val="20"/>
          <w:shd w:val="clear" w:color="auto" w:fill="FFFFFF"/>
        </w:rPr>
        <w:t>.</w:t>
      </w:r>
    </w:p>
    <w:p w:rsidR="00B12266" w:rsidRPr="00B12266" w:rsidRDefault="00B12266" w:rsidP="00B12266">
      <w:pPr>
        <w:pStyle w:val="Normal1"/>
        <w:spacing w:before="100" w:after="100"/>
        <w:contextualSpacing w:val="0"/>
        <w:jc w:val="center"/>
        <w:rPr>
          <w:rFonts w:ascii="Helvetica" w:hAnsi="Helvetica" w:cs="Helvetica"/>
          <w:b/>
          <w:sz w:val="20"/>
          <w:lang w:eastAsia="zh-CN"/>
        </w:rPr>
      </w:pPr>
      <w:r w:rsidRPr="00B12266">
        <w:rPr>
          <w:rFonts w:ascii="Helvetica" w:hAnsi="Helvetica" w:cs="Helvetica"/>
          <w:color w:val="000001"/>
          <w:sz w:val="20"/>
          <w:shd w:val="clear" w:color="auto" w:fill="FFFFFF"/>
        </w:rPr>
        <w:drawing>
          <wp:inline distT="0" distB="0" distL="0" distR="0">
            <wp:extent cx="1913267" cy="1431985"/>
            <wp:effectExtent l="19050" t="19050" r="10783" b="15815"/>
            <wp:docPr id="3" name="图片 1" descr="http://2.bp.blogspot.com/-YFi4qH4x3k8/TgkXqAG638I/AAAAAAAAAf0/cAGeOna5i6Q/s1600/Incredible_Rainforest_1.jpg"/>
            <wp:cNvGraphicFramePr/>
            <a:graphic xmlns:a="http://schemas.openxmlformats.org/drawingml/2006/main">
              <a:graphicData uri="http://schemas.openxmlformats.org/drawingml/2006/picture">
                <pic:pic xmlns:pic="http://schemas.openxmlformats.org/drawingml/2006/picture">
                  <pic:nvPicPr>
                    <pic:cNvPr id="7" name="Picture 6" descr="http://2.bp.blogspot.com/-YFi4qH4x3k8/TgkXqAG638I/AAAAAAAAAf0/cAGeOna5i6Q/s1600/Incredible_Rainforest_1.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15559" cy="1433700"/>
                    </a:xfrm>
                    <a:prstGeom prst="rect">
                      <a:avLst/>
                    </a:prstGeom>
                    <a:noFill/>
                    <a:ln>
                      <a:solidFill>
                        <a:schemeClr val="tx1"/>
                      </a:solid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solidFill>
                            <a:srgbClr val="FFFFFF"/>
                          </a:solidFill>
                        </a14:hiddenFill>
                      </a:ext>
                    </a:extLst>
                  </pic:spPr>
                </pic:pic>
              </a:graphicData>
            </a:graphic>
          </wp:inline>
        </w:drawing>
      </w:r>
      <w:r w:rsidRPr="00B12266">
        <w:rPr>
          <w:rFonts w:ascii="Helvetica" w:hAnsi="Helvetica" w:cs="Helvetica"/>
          <w:b/>
          <w:sz w:val="20"/>
          <w:lang w:eastAsia="zh-CN"/>
        </w:rPr>
        <w:drawing>
          <wp:inline distT="0" distB="0" distL="0" distR="0">
            <wp:extent cx="878752" cy="1435608"/>
            <wp:effectExtent l="38100" t="19050" r="16598" b="12192"/>
            <wp:docPr id="4" name="图片 1" descr="C:\Users\dell\Downloads\P4157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P4157561.jpg"/>
                    <pic:cNvPicPr>
                      <a:picLocks noChangeAspect="1" noChangeArrowheads="1"/>
                    </pic:cNvPicPr>
                  </pic:nvPicPr>
                  <pic:blipFill>
                    <a:blip r:embed="rId10"/>
                    <a:srcRect/>
                    <a:stretch>
                      <a:fillRect/>
                    </a:stretch>
                  </pic:blipFill>
                  <pic:spPr bwMode="auto">
                    <a:xfrm>
                      <a:off x="0" y="0"/>
                      <a:ext cx="878752" cy="1435608"/>
                    </a:xfrm>
                    <a:prstGeom prst="rect">
                      <a:avLst/>
                    </a:prstGeom>
                    <a:noFill/>
                    <a:ln w="9525">
                      <a:solidFill>
                        <a:schemeClr val="tx1"/>
                      </a:solidFill>
                      <a:miter lim="800000"/>
                      <a:headEnd/>
                      <a:tailEnd/>
                    </a:ln>
                  </pic:spPr>
                </pic:pic>
              </a:graphicData>
            </a:graphic>
          </wp:inline>
        </w:drawing>
      </w:r>
    </w:p>
    <w:p w:rsidR="007C188B" w:rsidRDefault="007C188B" w:rsidP="007C188B">
      <w:pPr>
        <w:pStyle w:val="NormalWeb"/>
        <w:rPr>
          <w:rFonts w:ascii="Helvetica" w:hAnsi="Helvetica"/>
          <w:b/>
          <w:sz w:val="20"/>
          <w:szCs w:val="20"/>
        </w:rPr>
      </w:pPr>
      <w:r>
        <w:rPr>
          <w:rFonts w:ascii="Helvetica" w:hAnsi="Helvetica"/>
          <w:b/>
          <w:sz w:val="20"/>
          <w:szCs w:val="20"/>
        </w:rPr>
        <w:t>Objectives</w:t>
      </w:r>
    </w:p>
    <w:p w:rsidR="007C188B" w:rsidRDefault="007C188B" w:rsidP="007C188B">
      <w:pPr>
        <w:pStyle w:val="NormalWeb"/>
        <w:spacing w:before="0" w:beforeAutospacing="0" w:after="0" w:afterAutospacing="0"/>
        <w:ind w:left="720"/>
        <w:rPr>
          <w:rFonts w:ascii="Helvetica" w:hAnsi="Helvetica"/>
          <w:sz w:val="20"/>
          <w:szCs w:val="20"/>
        </w:rPr>
      </w:pPr>
      <w:r w:rsidRPr="00FE66F9">
        <w:rPr>
          <w:rFonts w:ascii="Helvetica" w:hAnsi="Helvetica"/>
          <w:sz w:val="20"/>
          <w:szCs w:val="20"/>
        </w:rPr>
        <w:t>At the conclusion of the lesson, students will be able to:</w:t>
      </w:r>
    </w:p>
    <w:p w:rsidR="006C2B09" w:rsidRDefault="0082796E" w:rsidP="006C2B09">
      <w:pPr>
        <w:numPr>
          <w:ilvl w:val="0"/>
          <w:numId w:val="2"/>
        </w:numPr>
        <w:rPr>
          <w:rFonts w:ascii="Helvetica" w:hAnsi="Helvetica" w:cs="Helvetica"/>
          <w:sz w:val="20"/>
        </w:rPr>
      </w:pPr>
      <w:r>
        <w:rPr>
          <w:rFonts w:ascii="Helvetica" w:hAnsi="Helvetica" w:cs="Helvetica"/>
          <w:sz w:val="20"/>
        </w:rPr>
        <w:t>Name factors affecting plant growth</w:t>
      </w:r>
    </w:p>
    <w:p w:rsidR="0082796E" w:rsidRDefault="0082796E" w:rsidP="006C2B09">
      <w:pPr>
        <w:numPr>
          <w:ilvl w:val="0"/>
          <w:numId w:val="2"/>
        </w:numPr>
        <w:rPr>
          <w:rFonts w:ascii="Helvetica" w:hAnsi="Helvetica" w:cs="Helvetica"/>
          <w:sz w:val="20"/>
        </w:rPr>
      </w:pPr>
      <w:r>
        <w:rPr>
          <w:rFonts w:ascii="Helvetica" w:hAnsi="Helvetica" w:cs="Helvetica"/>
          <w:sz w:val="20"/>
        </w:rPr>
        <w:t>Understand plants need energy, water, and nutrients to survive</w:t>
      </w:r>
    </w:p>
    <w:p w:rsidR="0082796E" w:rsidRDefault="0082796E" w:rsidP="006C2B09">
      <w:pPr>
        <w:numPr>
          <w:ilvl w:val="0"/>
          <w:numId w:val="2"/>
        </w:numPr>
        <w:rPr>
          <w:rFonts w:ascii="Helvetica" w:hAnsi="Helvetica" w:cs="Helvetica"/>
          <w:sz w:val="20"/>
        </w:rPr>
      </w:pPr>
      <w:r>
        <w:rPr>
          <w:rFonts w:ascii="Helvetica" w:hAnsi="Helvetica" w:cs="Helvetica"/>
          <w:sz w:val="20"/>
        </w:rPr>
        <w:t>Explain how leaf size and tree height are shaped by sunlight and soil water</w:t>
      </w:r>
    </w:p>
    <w:p w:rsidR="0082796E" w:rsidRDefault="0082796E" w:rsidP="006C2B09">
      <w:pPr>
        <w:numPr>
          <w:ilvl w:val="0"/>
          <w:numId w:val="2"/>
        </w:numPr>
        <w:rPr>
          <w:rFonts w:ascii="Helvetica" w:hAnsi="Helvetica" w:cs="Helvetica"/>
          <w:sz w:val="20"/>
        </w:rPr>
      </w:pPr>
      <w:r>
        <w:rPr>
          <w:rFonts w:ascii="Helvetica" w:hAnsi="Helvetica" w:cs="Helvetica"/>
          <w:sz w:val="20"/>
        </w:rPr>
        <w:t>Describe the general relationship between leaf size and plant (or tree) height</w:t>
      </w:r>
    </w:p>
    <w:p w:rsidR="0082796E" w:rsidRDefault="0082796E" w:rsidP="006C2B09">
      <w:pPr>
        <w:numPr>
          <w:ilvl w:val="0"/>
          <w:numId w:val="2"/>
        </w:numPr>
        <w:rPr>
          <w:rFonts w:ascii="Helvetica" w:hAnsi="Helvetica" w:cs="Helvetica"/>
          <w:sz w:val="20"/>
        </w:rPr>
      </w:pPr>
      <w:r>
        <w:rPr>
          <w:rFonts w:ascii="Helvetica" w:hAnsi="Helvetica" w:cs="Helvetica"/>
          <w:sz w:val="20"/>
        </w:rPr>
        <w:t>Describe different strategies plants use to adapt to certain environments</w:t>
      </w:r>
    </w:p>
    <w:p w:rsidR="007C188B" w:rsidRDefault="007C188B" w:rsidP="007C188B">
      <w:pPr>
        <w:pStyle w:val="NormalWeb"/>
        <w:rPr>
          <w:rFonts w:ascii="Helvetica" w:hAnsi="Helvetica"/>
          <w:b/>
          <w:sz w:val="20"/>
          <w:szCs w:val="20"/>
        </w:rPr>
      </w:pPr>
      <w:r>
        <w:rPr>
          <w:rFonts w:ascii="Helvetica" w:hAnsi="Helvetica"/>
          <w:b/>
          <w:sz w:val="20"/>
          <w:szCs w:val="20"/>
        </w:rPr>
        <w:t>Length of Lesson</w:t>
      </w:r>
    </w:p>
    <w:p w:rsidR="00A13110" w:rsidRPr="00A13110" w:rsidRDefault="00A13110" w:rsidP="007C188B">
      <w:pPr>
        <w:pStyle w:val="NormalWeb"/>
        <w:rPr>
          <w:rFonts w:ascii="Helvetica" w:hAnsi="Helvetica"/>
          <w:sz w:val="20"/>
          <w:szCs w:val="20"/>
        </w:rPr>
      </w:pPr>
      <w:r>
        <w:rPr>
          <w:rFonts w:ascii="Helvetica" w:hAnsi="Helvetica"/>
          <w:b/>
          <w:sz w:val="20"/>
          <w:szCs w:val="20"/>
        </w:rPr>
        <w:tab/>
      </w:r>
      <w:r w:rsidR="0082796E">
        <w:rPr>
          <w:rFonts w:ascii="Helvetica" w:hAnsi="Helvetica"/>
          <w:sz w:val="20"/>
          <w:szCs w:val="20"/>
        </w:rPr>
        <w:t>1 hours (if no leaf collection), 2 hours if collecting leaves is included</w:t>
      </w:r>
    </w:p>
    <w:p w:rsidR="007C188B" w:rsidRDefault="007C188B" w:rsidP="007C188B">
      <w:pPr>
        <w:pStyle w:val="NormalWeb"/>
        <w:rPr>
          <w:rFonts w:ascii="Helvetica" w:hAnsi="Helvetica"/>
          <w:b/>
          <w:sz w:val="20"/>
          <w:szCs w:val="20"/>
        </w:rPr>
      </w:pPr>
      <w:r>
        <w:rPr>
          <w:rFonts w:ascii="Helvetica" w:hAnsi="Helvetica"/>
          <w:b/>
          <w:sz w:val="20"/>
          <w:szCs w:val="20"/>
        </w:rPr>
        <w:t>Grade Levels</w:t>
      </w:r>
    </w:p>
    <w:p w:rsidR="002402FB" w:rsidRPr="002402FB" w:rsidRDefault="0082796E" w:rsidP="002402FB">
      <w:pPr>
        <w:tabs>
          <w:tab w:val="left" w:pos="720"/>
        </w:tabs>
        <w:ind w:left="720"/>
        <w:rPr>
          <w:rFonts w:ascii="Helvetica" w:hAnsi="Helvetica" w:cs="Helvetica"/>
          <w:sz w:val="20"/>
          <w:szCs w:val="20"/>
        </w:rPr>
      </w:pPr>
      <w:r>
        <w:rPr>
          <w:rFonts w:ascii="Helvetica" w:hAnsi="Helvetica" w:cs="Helvetica"/>
          <w:sz w:val="20"/>
          <w:szCs w:val="20"/>
        </w:rPr>
        <w:t>Elementary school (grades 3-5)</w:t>
      </w:r>
    </w:p>
    <w:p w:rsidR="00EA04FF" w:rsidRDefault="00EA04FF" w:rsidP="007C188B">
      <w:pPr>
        <w:pStyle w:val="NormalWeb"/>
        <w:rPr>
          <w:rFonts w:ascii="Helvetica" w:hAnsi="Helvetica"/>
          <w:b/>
          <w:sz w:val="20"/>
          <w:szCs w:val="20"/>
        </w:rPr>
      </w:pPr>
    </w:p>
    <w:p w:rsidR="007C188B" w:rsidRDefault="007C188B" w:rsidP="007C188B">
      <w:pPr>
        <w:pStyle w:val="NormalWeb"/>
        <w:rPr>
          <w:rFonts w:ascii="Helvetica" w:hAnsi="Helvetica"/>
          <w:b/>
          <w:sz w:val="20"/>
          <w:szCs w:val="20"/>
        </w:rPr>
      </w:pPr>
      <w:r>
        <w:rPr>
          <w:rFonts w:ascii="Helvetica" w:hAnsi="Helvetica"/>
          <w:b/>
          <w:sz w:val="20"/>
          <w:szCs w:val="20"/>
        </w:rPr>
        <w:lastRenderedPageBreak/>
        <w:t>Standards covered</w:t>
      </w:r>
      <w:r w:rsidR="0069359F">
        <w:rPr>
          <w:rFonts w:ascii="Helvetica" w:hAnsi="Helvetica"/>
          <w:b/>
          <w:sz w:val="20"/>
          <w:szCs w:val="20"/>
        </w:rPr>
        <w:t xml:space="preserve"> (NGSS)</w:t>
      </w:r>
    </w:p>
    <w:p w:rsidR="009321AD" w:rsidRDefault="00D64F5A" w:rsidP="009321AD">
      <w:pPr>
        <w:pStyle w:val="normal0"/>
        <w:contextualSpacing w:val="0"/>
        <w:rPr>
          <w:rFonts w:ascii="Helvetica" w:eastAsia="Helvetica Neue" w:hAnsi="Helvetica" w:cs="Helvetica"/>
          <w:sz w:val="20"/>
        </w:rPr>
      </w:pPr>
      <w:r>
        <w:rPr>
          <w:rFonts w:ascii="Helvetica" w:hAnsi="Helvetica"/>
          <w:b/>
          <w:sz w:val="20"/>
        </w:rPr>
        <w:tab/>
      </w:r>
      <w:r w:rsidR="009D5079">
        <w:rPr>
          <w:rFonts w:ascii="Helvetica" w:eastAsia="Helvetica Neue" w:hAnsi="Helvetica" w:cs="Helvetica"/>
          <w:sz w:val="20"/>
          <w:u w:val="single"/>
        </w:rPr>
        <w:t>Disciplinary Core Ideas</w:t>
      </w:r>
      <w:r w:rsidR="009321AD" w:rsidRPr="009321AD">
        <w:rPr>
          <w:rFonts w:ascii="Helvetica" w:eastAsia="Helvetica Neue" w:hAnsi="Helvetica" w:cs="Helvetica"/>
          <w:sz w:val="20"/>
        </w:rPr>
        <w:t>:</w:t>
      </w:r>
    </w:p>
    <w:p w:rsidR="009014A6" w:rsidRPr="009014A6" w:rsidRDefault="009014A6" w:rsidP="009321AD">
      <w:pPr>
        <w:pStyle w:val="normal0"/>
        <w:contextualSpacing w:val="0"/>
        <w:rPr>
          <w:rFonts w:ascii="Helvetica" w:eastAsia="Helvetica Neue" w:hAnsi="Helvetica" w:cs="Helvetica"/>
          <w:sz w:val="6"/>
          <w:szCs w:val="6"/>
        </w:rPr>
      </w:pPr>
    </w:p>
    <w:p w:rsidR="009014A6" w:rsidRPr="009014A6" w:rsidRDefault="009D5079" w:rsidP="009321AD">
      <w:pPr>
        <w:pStyle w:val="normal0"/>
        <w:contextualSpacing w:val="0"/>
        <w:rPr>
          <w:rFonts w:ascii="Helvetica" w:eastAsia="Helvetica Neue" w:hAnsi="Helvetica" w:cs="Helvetica"/>
          <w:i/>
          <w:sz w:val="6"/>
          <w:szCs w:val="6"/>
        </w:rPr>
      </w:pPr>
      <w:r>
        <w:rPr>
          <w:rFonts w:ascii="Helvetica" w:eastAsia="Helvetica Neue" w:hAnsi="Helvetica" w:cs="Helvetica"/>
          <w:sz w:val="20"/>
        </w:rPr>
        <w:tab/>
      </w:r>
      <w:r>
        <w:rPr>
          <w:rFonts w:ascii="Helvetica" w:eastAsia="Helvetica Neue" w:hAnsi="Helvetica" w:cs="Helvetica"/>
          <w:sz w:val="20"/>
        </w:rPr>
        <w:tab/>
      </w:r>
    </w:p>
    <w:p w:rsidR="007E3A80" w:rsidRDefault="007E3A80" w:rsidP="009D5079">
      <w:pPr>
        <w:pStyle w:val="normal0"/>
        <w:numPr>
          <w:ilvl w:val="0"/>
          <w:numId w:val="2"/>
        </w:numPr>
        <w:contextualSpacing w:val="0"/>
        <w:rPr>
          <w:rFonts w:ascii="Helvetica" w:hAnsi="Helvetica" w:cs="Helvetica"/>
          <w:sz w:val="20"/>
        </w:rPr>
      </w:pPr>
      <w:r>
        <w:rPr>
          <w:rFonts w:ascii="Helvetica" w:hAnsi="Helvetica" w:cs="Helvetica"/>
          <w:b/>
          <w:sz w:val="20"/>
        </w:rPr>
        <w:t>K-LS1-1</w:t>
      </w:r>
      <w:r>
        <w:rPr>
          <w:rFonts w:ascii="Helvetica" w:hAnsi="Helvetica" w:cs="Helvetica"/>
          <w:sz w:val="20"/>
        </w:rPr>
        <w:t>: use observations to describe patterns of what plants and animals (including humans) need to survive</w:t>
      </w:r>
    </w:p>
    <w:p w:rsidR="00EA04FF" w:rsidRDefault="00EA04FF" w:rsidP="009D5079">
      <w:pPr>
        <w:pStyle w:val="normal0"/>
        <w:numPr>
          <w:ilvl w:val="0"/>
          <w:numId w:val="2"/>
        </w:numPr>
        <w:contextualSpacing w:val="0"/>
        <w:rPr>
          <w:rFonts w:ascii="Helvetica" w:hAnsi="Helvetica" w:cs="Helvetica"/>
          <w:sz w:val="20"/>
        </w:rPr>
      </w:pPr>
      <w:r>
        <w:rPr>
          <w:rFonts w:ascii="Helvetica" w:hAnsi="Helvetica" w:cs="Helvetica"/>
          <w:b/>
          <w:sz w:val="20"/>
        </w:rPr>
        <w:t>K-ESS3-1</w:t>
      </w:r>
      <w:r>
        <w:rPr>
          <w:rFonts w:ascii="Helvetica" w:hAnsi="Helvetica" w:cs="Helvetica"/>
          <w:sz w:val="20"/>
        </w:rPr>
        <w:t>: use a model to represent the relationship between the needs of different plants and animals (including humans) and the places they live</w:t>
      </w:r>
    </w:p>
    <w:p w:rsidR="00EA04FF" w:rsidRDefault="00EA04FF" w:rsidP="009D5079">
      <w:pPr>
        <w:pStyle w:val="normal0"/>
        <w:numPr>
          <w:ilvl w:val="0"/>
          <w:numId w:val="2"/>
        </w:numPr>
        <w:contextualSpacing w:val="0"/>
        <w:rPr>
          <w:rFonts w:ascii="Helvetica" w:hAnsi="Helvetica" w:cs="Helvetica"/>
          <w:sz w:val="20"/>
        </w:rPr>
      </w:pPr>
      <w:r>
        <w:rPr>
          <w:rFonts w:ascii="Helvetica" w:hAnsi="Helvetica" w:cs="Helvetica"/>
          <w:b/>
          <w:sz w:val="20"/>
        </w:rPr>
        <w:t>K-2-ETS1-2</w:t>
      </w:r>
      <w:r>
        <w:rPr>
          <w:rFonts w:ascii="Helvetica" w:hAnsi="Helvetica" w:cs="Helvetica"/>
          <w:sz w:val="20"/>
        </w:rPr>
        <w:t>: develop a simple sketch, drawing, or physical model to illustrate how the shape of an object helps it function as needed to solve a given problem</w:t>
      </w:r>
    </w:p>
    <w:p w:rsidR="00EA04FF" w:rsidRPr="007E3A80" w:rsidRDefault="00EA04FF" w:rsidP="009D5079">
      <w:pPr>
        <w:pStyle w:val="normal0"/>
        <w:numPr>
          <w:ilvl w:val="0"/>
          <w:numId w:val="2"/>
        </w:numPr>
        <w:contextualSpacing w:val="0"/>
        <w:rPr>
          <w:rFonts w:ascii="Helvetica" w:hAnsi="Helvetica" w:cs="Helvetica"/>
          <w:sz w:val="20"/>
        </w:rPr>
      </w:pPr>
      <w:r>
        <w:rPr>
          <w:rFonts w:ascii="Helvetica" w:hAnsi="Helvetica" w:cs="Helvetica"/>
          <w:b/>
          <w:sz w:val="20"/>
        </w:rPr>
        <w:t>2-LS4-1</w:t>
      </w:r>
      <w:r>
        <w:rPr>
          <w:rFonts w:ascii="Helvetica" w:hAnsi="Helvetica" w:cs="Helvetica"/>
          <w:sz w:val="20"/>
        </w:rPr>
        <w:t>: make observations of plants and animals to compare the diversity of life in different habitats</w:t>
      </w:r>
    </w:p>
    <w:p w:rsidR="009D5079" w:rsidRDefault="007E3A80" w:rsidP="009D5079">
      <w:pPr>
        <w:pStyle w:val="normal0"/>
        <w:numPr>
          <w:ilvl w:val="0"/>
          <w:numId w:val="2"/>
        </w:numPr>
        <w:contextualSpacing w:val="0"/>
        <w:rPr>
          <w:rFonts w:ascii="Helvetica" w:hAnsi="Helvetica" w:cs="Helvetica"/>
          <w:sz w:val="20"/>
        </w:rPr>
      </w:pPr>
      <w:r>
        <w:rPr>
          <w:rFonts w:ascii="Helvetica" w:hAnsi="Helvetica" w:cs="Helvetica"/>
          <w:b/>
          <w:sz w:val="20"/>
        </w:rPr>
        <w:t>4-LS1-1</w:t>
      </w:r>
      <w:r w:rsidR="009D5079" w:rsidRPr="009D5079">
        <w:rPr>
          <w:rFonts w:ascii="Helvetica" w:hAnsi="Helvetica" w:cs="Helvetica"/>
          <w:sz w:val="20"/>
        </w:rPr>
        <w:t>:</w:t>
      </w:r>
      <w:r w:rsidR="009D5079">
        <w:rPr>
          <w:rFonts w:ascii="Helvetica" w:hAnsi="Helvetica" w:cs="Helvetica"/>
          <w:sz w:val="20"/>
        </w:rPr>
        <w:t xml:space="preserve"> </w:t>
      </w:r>
      <w:r>
        <w:rPr>
          <w:rFonts w:ascii="Helvetica" w:hAnsi="Helvetica" w:cs="Helvetica"/>
          <w:sz w:val="20"/>
        </w:rPr>
        <w:t>construct an argument that plants and animals have internal and external structures that function to support survival, growth, behavior, and reproduction</w:t>
      </w:r>
    </w:p>
    <w:p w:rsidR="007E3A80" w:rsidRDefault="007E3A80" w:rsidP="009D5079">
      <w:pPr>
        <w:pStyle w:val="normal0"/>
        <w:numPr>
          <w:ilvl w:val="0"/>
          <w:numId w:val="2"/>
        </w:numPr>
        <w:contextualSpacing w:val="0"/>
        <w:rPr>
          <w:rFonts w:ascii="Helvetica" w:hAnsi="Helvetica" w:cs="Helvetica"/>
          <w:sz w:val="20"/>
        </w:rPr>
      </w:pPr>
      <w:r>
        <w:rPr>
          <w:rFonts w:ascii="Helvetica" w:hAnsi="Helvetica" w:cs="Helvetica"/>
          <w:b/>
          <w:sz w:val="20"/>
        </w:rPr>
        <w:t>5-</w:t>
      </w:r>
      <w:r w:rsidR="00EA04FF">
        <w:rPr>
          <w:rFonts w:ascii="Helvetica" w:hAnsi="Helvetica" w:cs="Helvetica"/>
          <w:b/>
          <w:sz w:val="20"/>
        </w:rPr>
        <w:t>LS1-1</w:t>
      </w:r>
      <w:r w:rsidR="00EA04FF">
        <w:rPr>
          <w:rFonts w:ascii="Helvetica" w:hAnsi="Helvetica" w:cs="Helvetica"/>
          <w:sz w:val="20"/>
        </w:rPr>
        <w:t>: support an argument that plants get the materials they need for growth chiefly from air and water</w:t>
      </w:r>
    </w:p>
    <w:p w:rsidR="009D5079" w:rsidRDefault="009D5079" w:rsidP="009D5079">
      <w:pPr>
        <w:pStyle w:val="normal0"/>
        <w:contextualSpacing w:val="0"/>
        <w:rPr>
          <w:rFonts w:ascii="Helvetica" w:hAnsi="Helvetica" w:cs="Helvetica"/>
          <w:b/>
          <w:sz w:val="20"/>
        </w:rPr>
      </w:pPr>
    </w:p>
    <w:p w:rsidR="009D5079" w:rsidRDefault="009D5079" w:rsidP="009D5079">
      <w:pPr>
        <w:pStyle w:val="normal0"/>
        <w:ind w:left="720"/>
        <w:contextualSpacing w:val="0"/>
        <w:rPr>
          <w:rFonts w:ascii="Helvetica" w:hAnsi="Helvetica" w:cs="Helvetica"/>
          <w:sz w:val="20"/>
          <w:u w:val="single"/>
        </w:rPr>
      </w:pPr>
      <w:r>
        <w:rPr>
          <w:rFonts w:ascii="Helvetica" w:hAnsi="Helvetica" w:cs="Helvetica"/>
          <w:sz w:val="20"/>
          <w:u w:val="single"/>
        </w:rPr>
        <w:t>Cross Cutting Concepts:</w:t>
      </w:r>
    </w:p>
    <w:p w:rsidR="009014A6" w:rsidRPr="009014A6" w:rsidRDefault="009014A6" w:rsidP="009D5079">
      <w:pPr>
        <w:pStyle w:val="normal0"/>
        <w:ind w:left="720"/>
        <w:contextualSpacing w:val="0"/>
        <w:rPr>
          <w:rFonts w:ascii="Helvetica" w:hAnsi="Helvetica" w:cs="Helvetica"/>
          <w:sz w:val="6"/>
          <w:szCs w:val="6"/>
          <w:u w:val="single"/>
        </w:rPr>
      </w:pPr>
    </w:p>
    <w:p w:rsidR="009D5079" w:rsidRDefault="0082796E" w:rsidP="009D5079">
      <w:pPr>
        <w:pStyle w:val="normal0"/>
        <w:numPr>
          <w:ilvl w:val="0"/>
          <w:numId w:val="2"/>
        </w:numPr>
        <w:contextualSpacing w:val="0"/>
        <w:rPr>
          <w:rFonts w:ascii="Helvetica" w:hAnsi="Helvetica" w:cs="Helvetica"/>
          <w:sz w:val="20"/>
        </w:rPr>
      </w:pPr>
      <w:r>
        <w:rPr>
          <w:rFonts w:ascii="Helvetica" w:hAnsi="Helvetica" w:cs="Helvetica"/>
          <w:sz w:val="20"/>
        </w:rPr>
        <w:t>Patterns</w:t>
      </w:r>
    </w:p>
    <w:p w:rsidR="0082796E" w:rsidRDefault="0082796E" w:rsidP="009D5079">
      <w:pPr>
        <w:pStyle w:val="normal0"/>
        <w:numPr>
          <w:ilvl w:val="0"/>
          <w:numId w:val="2"/>
        </w:numPr>
        <w:contextualSpacing w:val="0"/>
        <w:rPr>
          <w:rFonts w:ascii="Helvetica" w:hAnsi="Helvetica" w:cs="Helvetica"/>
          <w:sz w:val="20"/>
        </w:rPr>
      </w:pPr>
      <w:r>
        <w:rPr>
          <w:rFonts w:ascii="Helvetica" w:hAnsi="Helvetica" w:cs="Helvetica"/>
          <w:sz w:val="20"/>
        </w:rPr>
        <w:t>Structure and function</w:t>
      </w:r>
    </w:p>
    <w:p w:rsidR="009D5079" w:rsidRDefault="009D5079" w:rsidP="009D5079">
      <w:pPr>
        <w:pStyle w:val="normal0"/>
        <w:contextualSpacing w:val="0"/>
        <w:rPr>
          <w:rFonts w:ascii="Helvetica" w:hAnsi="Helvetica" w:cs="Helvetica"/>
          <w:sz w:val="20"/>
        </w:rPr>
      </w:pPr>
    </w:p>
    <w:p w:rsidR="009D5079" w:rsidRDefault="009D5079" w:rsidP="009D5079">
      <w:pPr>
        <w:pStyle w:val="normal0"/>
        <w:ind w:left="720"/>
        <w:contextualSpacing w:val="0"/>
        <w:rPr>
          <w:rFonts w:ascii="Helvetica" w:hAnsi="Helvetica" w:cs="Helvetica"/>
          <w:sz w:val="20"/>
          <w:u w:val="single"/>
        </w:rPr>
      </w:pPr>
      <w:r>
        <w:rPr>
          <w:rFonts w:ascii="Helvetica" w:hAnsi="Helvetica" w:cs="Helvetica"/>
          <w:sz w:val="20"/>
          <w:u w:val="single"/>
        </w:rPr>
        <w:t>Science and Engineering Practices</w:t>
      </w:r>
    </w:p>
    <w:p w:rsidR="009014A6" w:rsidRPr="009014A6" w:rsidRDefault="009014A6" w:rsidP="009D5079">
      <w:pPr>
        <w:pStyle w:val="normal0"/>
        <w:ind w:left="720"/>
        <w:contextualSpacing w:val="0"/>
        <w:rPr>
          <w:rFonts w:ascii="Helvetica" w:hAnsi="Helvetica" w:cs="Helvetica"/>
          <w:sz w:val="6"/>
          <w:szCs w:val="6"/>
          <w:u w:val="single"/>
        </w:rPr>
      </w:pPr>
    </w:p>
    <w:p w:rsidR="009D5079" w:rsidRDefault="007E3A80" w:rsidP="009D5079">
      <w:pPr>
        <w:pStyle w:val="normal0"/>
        <w:numPr>
          <w:ilvl w:val="0"/>
          <w:numId w:val="2"/>
        </w:numPr>
        <w:contextualSpacing w:val="0"/>
        <w:rPr>
          <w:rFonts w:ascii="Helvetica" w:hAnsi="Helvetica" w:cs="Helvetica"/>
          <w:sz w:val="20"/>
        </w:rPr>
      </w:pPr>
      <w:r>
        <w:rPr>
          <w:rFonts w:ascii="Helvetica" w:hAnsi="Helvetica" w:cs="Helvetica"/>
          <w:sz w:val="20"/>
        </w:rPr>
        <w:t>Developing and using models</w:t>
      </w:r>
    </w:p>
    <w:p w:rsidR="007E3A80" w:rsidRDefault="007E3A80" w:rsidP="009D5079">
      <w:pPr>
        <w:pStyle w:val="normal0"/>
        <w:numPr>
          <w:ilvl w:val="0"/>
          <w:numId w:val="2"/>
        </w:numPr>
        <w:contextualSpacing w:val="0"/>
        <w:rPr>
          <w:rFonts w:ascii="Helvetica" w:hAnsi="Helvetica" w:cs="Helvetica"/>
          <w:sz w:val="20"/>
        </w:rPr>
      </w:pPr>
      <w:r>
        <w:rPr>
          <w:rFonts w:ascii="Helvetica" w:hAnsi="Helvetica" w:cs="Helvetica"/>
          <w:sz w:val="20"/>
        </w:rPr>
        <w:t>Planning and carrying out investigations</w:t>
      </w:r>
    </w:p>
    <w:p w:rsidR="0069359F" w:rsidRDefault="0069359F" w:rsidP="0069359F">
      <w:pPr>
        <w:pStyle w:val="normal0"/>
        <w:contextualSpacing w:val="0"/>
        <w:rPr>
          <w:rFonts w:ascii="Helvetica" w:hAnsi="Helvetica" w:cs="Helvetica"/>
          <w:sz w:val="20"/>
        </w:rPr>
      </w:pPr>
    </w:p>
    <w:p w:rsidR="0069359F" w:rsidRDefault="0069359F" w:rsidP="0069359F">
      <w:pPr>
        <w:pStyle w:val="normal0"/>
        <w:ind w:left="720"/>
        <w:contextualSpacing w:val="0"/>
        <w:rPr>
          <w:rFonts w:ascii="Helvetica" w:hAnsi="Helvetica" w:cs="Helvetica"/>
          <w:sz w:val="20"/>
        </w:rPr>
      </w:pPr>
      <w:r>
        <w:rPr>
          <w:rFonts w:ascii="Helvetica" w:hAnsi="Helvetica" w:cs="Helvetica"/>
          <w:b/>
          <w:i/>
          <w:sz w:val="20"/>
        </w:rPr>
        <w:t>Previous Michigan Standards Met:</w:t>
      </w:r>
    </w:p>
    <w:p w:rsidR="0069359F" w:rsidRDefault="0082796E" w:rsidP="0069359F">
      <w:pPr>
        <w:pStyle w:val="normal0"/>
        <w:numPr>
          <w:ilvl w:val="0"/>
          <w:numId w:val="2"/>
        </w:numPr>
        <w:contextualSpacing w:val="0"/>
        <w:rPr>
          <w:rFonts w:ascii="Helvetica" w:hAnsi="Helvetica" w:cs="Helvetica"/>
          <w:sz w:val="16"/>
          <w:szCs w:val="16"/>
        </w:rPr>
      </w:pPr>
      <w:r>
        <w:rPr>
          <w:rFonts w:ascii="Helvetica" w:hAnsi="Helvetica" w:cs="Helvetica"/>
          <w:b/>
          <w:sz w:val="16"/>
          <w:szCs w:val="16"/>
        </w:rPr>
        <w:t>L.OL.00.11</w:t>
      </w:r>
      <w:r>
        <w:rPr>
          <w:rFonts w:ascii="Helvetica" w:hAnsi="Helvetica" w:cs="Helvetica"/>
          <w:sz w:val="16"/>
          <w:szCs w:val="16"/>
        </w:rPr>
        <w:t>: identify that living things have basic needs</w:t>
      </w:r>
    </w:p>
    <w:p w:rsidR="0082796E" w:rsidRDefault="0082796E" w:rsidP="0069359F">
      <w:pPr>
        <w:pStyle w:val="normal0"/>
        <w:numPr>
          <w:ilvl w:val="0"/>
          <w:numId w:val="2"/>
        </w:numPr>
        <w:contextualSpacing w:val="0"/>
        <w:rPr>
          <w:rFonts w:ascii="Helvetica" w:hAnsi="Helvetica" w:cs="Helvetica"/>
          <w:sz w:val="16"/>
          <w:szCs w:val="16"/>
        </w:rPr>
      </w:pPr>
      <w:r>
        <w:rPr>
          <w:rFonts w:ascii="Helvetica" w:hAnsi="Helvetica" w:cs="Helvetica"/>
          <w:b/>
          <w:sz w:val="16"/>
          <w:szCs w:val="16"/>
        </w:rPr>
        <w:t>L.OL.E.3</w:t>
      </w:r>
      <w:r>
        <w:rPr>
          <w:rFonts w:ascii="Helvetica" w:hAnsi="Helvetica" w:cs="Helvetica"/>
          <w:sz w:val="16"/>
          <w:szCs w:val="16"/>
        </w:rPr>
        <w:t>: structures and functions- organisms have different structures that serve different functions in growth, survival and reproduction</w:t>
      </w:r>
    </w:p>
    <w:p w:rsidR="0082796E" w:rsidRDefault="0082796E" w:rsidP="0069359F">
      <w:pPr>
        <w:pStyle w:val="normal0"/>
        <w:numPr>
          <w:ilvl w:val="0"/>
          <w:numId w:val="2"/>
        </w:numPr>
        <w:contextualSpacing w:val="0"/>
        <w:rPr>
          <w:rFonts w:ascii="Helvetica" w:hAnsi="Helvetica" w:cs="Helvetica"/>
          <w:sz w:val="16"/>
          <w:szCs w:val="16"/>
        </w:rPr>
      </w:pPr>
      <w:r>
        <w:rPr>
          <w:rFonts w:ascii="Helvetica" w:hAnsi="Helvetica" w:cs="Helvetica"/>
          <w:b/>
          <w:sz w:val="16"/>
          <w:szCs w:val="16"/>
        </w:rPr>
        <w:t>L.EV.03.11</w:t>
      </w:r>
      <w:r>
        <w:rPr>
          <w:rFonts w:ascii="Helvetica" w:hAnsi="Helvetica" w:cs="Helvetica"/>
          <w:sz w:val="16"/>
          <w:szCs w:val="16"/>
        </w:rPr>
        <w:t>: relate characteristics and functions of observable parts in a variety of plants that allow them to live in their environment (leaf shape, thorns, odors, color)</w:t>
      </w:r>
    </w:p>
    <w:p w:rsidR="0082796E" w:rsidRDefault="0082796E" w:rsidP="0069359F">
      <w:pPr>
        <w:pStyle w:val="normal0"/>
        <w:numPr>
          <w:ilvl w:val="0"/>
          <w:numId w:val="2"/>
        </w:numPr>
        <w:contextualSpacing w:val="0"/>
        <w:rPr>
          <w:rFonts w:ascii="Helvetica" w:hAnsi="Helvetica" w:cs="Helvetica"/>
          <w:sz w:val="16"/>
          <w:szCs w:val="16"/>
        </w:rPr>
      </w:pPr>
      <w:r>
        <w:rPr>
          <w:rFonts w:ascii="Helvetica" w:hAnsi="Helvetica" w:cs="Helvetica"/>
          <w:b/>
          <w:sz w:val="16"/>
          <w:szCs w:val="16"/>
        </w:rPr>
        <w:t>L.OL.04.15</w:t>
      </w:r>
      <w:r>
        <w:rPr>
          <w:rFonts w:ascii="Helvetica" w:hAnsi="Helvetica" w:cs="Helvetica"/>
          <w:sz w:val="16"/>
          <w:szCs w:val="16"/>
        </w:rPr>
        <w:t>: determine that plants require air, water, light, and a source of energy and building material for growth and repair</w:t>
      </w:r>
    </w:p>
    <w:p w:rsidR="0082796E" w:rsidRPr="0069359F" w:rsidRDefault="0082796E" w:rsidP="0069359F">
      <w:pPr>
        <w:pStyle w:val="normal0"/>
        <w:numPr>
          <w:ilvl w:val="0"/>
          <w:numId w:val="2"/>
        </w:numPr>
        <w:contextualSpacing w:val="0"/>
        <w:rPr>
          <w:rFonts w:ascii="Helvetica" w:hAnsi="Helvetica" w:cs="Helvetica"/>
          <w:sz w:val="16"/>
          <w:szCs w:val="16"/>
        </w:rPr>
      </w:pPr>
      <w:r>
        <w:rPr>
          <w:rFonts w:ascii="Helvetica" w:hAnsi="Helvetica" w:cs="Helvetica"/>
          <w:b/>
          <w:sz w:val="16"/>
          <w:szCs w:val="16"/>
        </w:rPr>
        <w:t>L.EV.05.12</w:t>
      </w:r>
      <w:r>
        <w:rPr>
          <w:rFonts w:ascii="Helvetica" w:hAnsi="Helvetica" w:cs="Helvetica"/>
          <w:sz w:val="16"/>
          <w:szCs w:val="16"/>
        </w:rPr>
        <w:t>: describe the physical characteristics (traits) of organisms that help them survive in their environment</w:t>
      </w:r>
    </w:p>
    <w:p w:rsidR="007C188B" w:rsidRPr="006C2B09" w:rsidRDefault="007C188B" w:rsidP="007C188B">
      <w:pPr>
        <w:pStyle w:val="NormalWeb"/>
        <w:rPr>
          <w:rFonts w:ascii="Helvetica" w:hAnsi="Helvetica" w:cs="Helvetica"/>
          <w:b/>
          <w:sz w:val="20"/>
          <w:szCs w:val="20"/>
        </w:rPr>
      </w:pPr>
      <w:r>
        <w:rPr>
          <w:rFonts w:ascii="Helvetica" w:hAnsi="Helvetica"/>
          <w:b/>
          <w:sz w:val="20"/>
          <w:szCs w:val="20"/>
        </w:rPr>
        <w:t xml:space="preserve">Materials </w:t>
      </w:r>
    </w:p>
    <w:p w:rsidR="006C2B09" w:rsidRPr="00FC73E1" w:rsidRDefault="0082796E" w:rsidP="006C2B09">
      <w:pPr>
        <w:numPr>
          <w:ilvl w:val="0"/>
          <w:numId w:val="3"/>
        </w:numPr>
        <w:ind w:hanging="359"/>
        <w:rPr>
          <w:rFonts w:ascii="Helvetica" w:hAnsi="Helvetica" w:cs="Helvetica"/>
          <w:sz w:val="20"/>
        </w:rPr>
      </w:pPr>
      <w:proofErr w:type="spellStart"/>
      <w:r>
        <w:rPr>
          <w:rFonts w:ascii="Helvetica" w:eastAsia="Helvetica Neue" w:hAnsi="Helvetica" w:cs="Helvetica"/>
          <w:sz w:val="20"/>
        </w:rPr>
        <w:t>Powerpoint</w:t>
      </w:r>
      <w:proofErr w:type="spellEnd"/>
      <w:r>
        <w:rPr>
          <w:rFonts w:ascii="Helvetica" w:eastAsia="Helvetica Neue" w:hAnsi="Helvetica" w:cs="Helvetica"/>
          <w:sz w:val="20"/>
        </w:rPr>
        <w:t xml:space="preserve"> presentation</w:t>
      </w:r>
      <w:r w:rsidR="00FC73E1">
        <w:rPr>
          <w:rFonts w:ascii="Helvetica" w:eastAsia="Helvetica Neue" w:hAnsi="Helvetica" w:cs="Helvetica"/>
          <w:sz w:val="20"/>
        </w:rPr>
        <w:t xml:space="preserve"> (materials found on the “Seeing the Forest from the Trees” lesson page on the KBS GK-12 website)</w:t>
      </w:r>
    </w:p>
    <w:p w:rsidR="00FC73E1" w:rsidRPr="00FC73E1" w:rsidRDefault="00FC73E1" w:rsidP="00FC73E1">
      <w:pPr>
        <w:ind w:left="1440"/>
        <w:rPr>
          <w:rFonts w:ascii="Helvetica" w:hAnsi="Helvetica" w:cs="Helvetica"/>
          <w:sz w:val="20"/>
        </w:rPr>
      </w:pPr>
    </w:p>
    <w:p w:rsidR="00FC73E1" w:rsidRDefault="00FC73E1" w:rsidP="00FC73E1">
      <w:pPr>
        <w:ind w:left="720"/>
        <w:rPr>
          <w:rFonts w:ascii="Helvetica" w:eastAsia="Helvetica Neue" w:hAnsi="Helvetica" w:cs="Helvetica"/>
          <w:sz w:val="20"/>
          <w:u w:val="single"/>
        </w:rPr>
      </w:pPr>
      <w:r>
        <w:rPr>
          <w:rFonts w:ascii="Helvetica" w:eastAsia="Helvetica Neue" w:hAnsi="Helvetica" w:cs="Helvetica"/>
          <w:sz w:val="20"/>
          <w:u w:val="single"/>
        </w:rPr>
        <w:t>For the sunlight challenge</w:t>
      </w:r>
    </w:p>
    <w:p w:rsidR="00FC73E1" w:rsidRPr="00FC73E1" w:rsidRDefault="00FC73E1" w:rsidP="00FC73E1">
      <w:pPr>
        <w:ind w:left="720"/>
        <w:rPr>
          <w:rFonts w:ascii="Helvetica" w:hAnsi="Helvetica" w:cs="Helvetica"/>
          <w:sz w:val="6"/>
          <w:szCs w:val="6"/>
          <w:u w:val="single"/>
        </w:rPr>
      </w:pPr>
    </w:p>
    <w:p w:rsidR="00FC73E1" w:rsidRPr="00FC73E1" w:rsidRDefault="0082796E" w:rsidP="00FC73E1">
      <w:pPr>
        <w:numPr>
          <w:ilvl w:val="0"/>
          <w:numId w:val="3"/>
        </w:numPr>
        <w:ind w:hanging="359"/>
        <w:rPr>
          <w:rFonts w:ascii="Helvetica" w:hAnsi="Helvetica" w:cs="Helvetica"/>
          <w:sz w:val="20"/>
        </w:rPr>
      </w:pPr>
      <w:r>
        <w:rPr>
          <w:rFonts w:ascii="Helvetica" w:eastAsia="Helvetica Neue" w:hAnsi="Helvetica" w:cs="Helvetica"/>
          <w:sz w:val="20"/>
        </w:rPr>
        <w:t xml:space="preserve">Coloring/clipping handouts (1 per student) </w:t>
      </w:r>
    </w:p>
    <w:p w:rsidR="0082796E" w:rsidRPr="0082796E" w:rsidRDefault="0082796E" w:rsidP="006C2B09">
      <w:pPr>
        <w:numPr>
          <w:ilvl w:val="0"/>
          <w:numId w:val="3"/>
        </w:numPr>
        <w:ind w:hanging="359"/>
        <w:rPr>
          <w:rFonts w:ascii="Helvetica" w:hAnsi="Helvetica" w:cs="Helvetica"/>
          <w:sz w:val="20"/>
        </w:rPr>
      </w:pPr>
      <w:r>
        <w:rPr>
          <w:rFonts w:ascii="Helvetica" w:eastAsia="Helvetica Neue" w:hAnsi="Helvetica" w:cs="Helvetica"/>
          <w:sz w:val="20"/>
        </w:rPr>
        <w:t>Colored pencils/crayons/marker</w:t>
      </w:r>
    </w:p>
    <w:p w:rsidR="0082796E" w:rsidRPr="00FC73E1" w:rsidRDefault="0082796E" w:rsidP="006C2B09">
      <w:pPr>
        <w:numPr>
          <w:ilvl w:val="0"/>
          <w:numId w:val="3"/>
        </w:numPr>
        <w:ind w:hanging="359"/>
        <w:rPr>
          <w:rFonts w:ascii="Helvetica" w:hAnsi="Helvetica" w:cs="Helvetica"/>
          <w:sz w:val="20"/>
        </w:rPr>
      </w:pPr>
      <w:r>
        <w:rPr>
          <w:rFonts w:ascii="Helvetica" w:eastAsia="Helvetica Neue" w:hAnsi="Helvetica" w:cs="Helvetica"/>
          <w:sz w:val="20"/>
        </w:rPr>
        <w:t>Scissors</w:t>
      </w:r>
    </w:p>
    <w:p w:rsidR="00FC73E1" w:rsidRDefault="00FC73E1" w:rsidP="00FC73E1">
      <w:pPr>
        <w:rPr>
          <w:rFonts w:ascii="Helvetica" w:eastAsia="Helvetica Neue" w:hAnsi="Helvetica" w:cs="Helvetica"/>
          <w:sz w:val="20"/>
        </w:rPr>
      </w:pPr>
    </w:p>
    <w:p w:rsidR="00FC73E1" w:rsidRPr="00FC73E1" w:rsidRDefault="00FC73E1" w:rsidP="00FC73E1">
      <w:pPr>
        <w:ind w:left="720"/>
        <w:rPr>
          <w:rFonts w:ascii="Helvetica" w:hAnsi="Helvetica" w:cs="Helvetica"/>
          <w:sz w:val="20"/>
          <w:u w:val="single"/>
        </w:rPr>
      </w:pPr>
      <w:r>
        <w:rPr>
          <w:rFonts w:ascii="Helvetica" w:eastAsia="Helvetica Neue" w:hAnsi="Helvetica" w:cs="Helvetica"/>
          <w:sz w:val="20"/>
          <w:u w:val="single"/>
        </w:rPr>
        <w:t>For the water and leaf size activity</w:t>
      </w:r>
    </w:p>
    <w:p w:rsidR="0082796E" w:rsidRPr="0082796E" w:rsidRDefault="0082796E" w:rsidP="006C2B09">
      <w:pPr>
        <w:numPr>
          <w:ilvl w:val="0"/>
          <w:numId w:val="3"/>
        </w:numPr>
        <w:ind w:hanging="359"/>
        <w:rPr>
          <w:rFonts w:ascii="Helvetica" w:hAnsi="Helvetica" w:cs="Helvetica"/>
          <w:sz w:val="20"/>
        </w:rPr>
      </w:pPr>
      <w:r>
        <w:rPr>
          <w:rFonts w:ascii="Helvetica" w:eastAsia="Helvetica Neue" w:hAnsi="Helvetica" w:cs="Helvetica"/>
          <w:sz w:val="20"/>
        </w:rPr>
        <w:t>Balloons</w:t>
      </w:r>
    </w:p>
    <w:p w:rsidR="0082796E" w:rsidRPr="0082796E" w:rsidRDefault="0082796E" w:rsidP="006C2B09">
      <w:pPr>
        <w:numPr>
          <w:ilvl w:val="0"/>
          <w:numId w:val="3"/>
        </w:numPr>
        <w:ind w:hanging="359"/>
        <w:rPr>
          <w:rFonts w:ascii="Helvetica" w:hAnsi="Helvetica" w:cs="Helvetica"/>
          <w:sz w:val="20"/>
        </w:rPr>
      </w:pPr>
      <w:r>
        <w:rPr>
          <w:rFonts w:ascii="Helvetica" w:eastAsia="Helvetica Neue" w:hAnsi="Helvetica" w:cs="Helvetica"/>
          <w:sz w:val="20"/>
        </w:rPr>
        <w:t>Ring stand</w:t>
      </w:r>
    </w:p>
    <w:p w:rsidR="0082796E" w:rsidRPr="0082796E" w:rsidRDefault="0082796E" w:rsidP="006C2B09">
      <w:pPr>
        <w:numPr>
          <w:ilvl w:val="0"/>
          <w:numId w:val="3"/>
        </w:numPr>
        <w:ind w:hanging="359"/>
        <w:rPr>
          <w:rFonts w:ascii="Helvetica" w:hAnsi="Helvetica" w:cs="Helvetica"/>
          <w:sz w:val="20"/>
        </w:rPr>
      </w:pPr>
      <w:r>
        <w:rPr>
          <w:rFonts w:ascii="Helvetica" w:eastAsia="Helvetica Neue" w:hAnsi="Helvetica" w:cs="Helvetica"/>
          <w:sz w:val="20"/>
        </w:rPr>
        <w:t>PVC soft tubing</w:t>
      </w:r>
      <w:r w:rsidR="00FC73E1">
        <w:rPr>
          <w:rFonts w:ascii="Helvetica" w:eastAsia="Helvetica Neue" w:hAnsi="Helvetica" w:cs="Helvetica"/>
          <w:sz w:val="20"/>
        </w:rPr>
        <w:t xml:space="preserve"> (approximately ¼ in outer diameter, from a hardware store or aquarium supply store)</w:t>
      </w:r>
    </w:p>
    <w:p w:rsidR="0082796E" w:rsidRPr="0082796E" w:rsidRDefault="0082796E" w:rsidP="006C2B09">
      <w:pPr>
        <w:numPr>
          <w:ilvl w:val="0"/>
          <w:numId w:val="3"/>
        </w:numPr>
        <w:ind w:hanging="359"/>
        <w:rPr>
          <w:rFonts w:ascii="Helvetica" w:hAnsi="Helvetica" w:cs="Helvetica"/>
          <w:sz w:val="20"/>
        </w:rPr>
      </w:pPr>
      <w:r>
        <w:rPr>
          <w:rFonts w:ascii="Helvetica" w:eastAsia="Helvetica Neue" w:hAnsi="Helvetica" w:cs="Helvetica"/>
          <w:sz w:val="20"/>
        </w:rPr>
        <w:t>Gel food color</w:t>
      </w:r>
    </w:p>
    <w:p w:rsidR="0082796E" w:rsidRPr="0082796E" w:rsidRDefault="0082796E" w:rsidP="006C2B09">
      <w:pPr>
        <w:numPr>
          <w:ilvl w:val="0"/>
          <w:numId w:val="3"/>
        </w:numPr>
        <w:ind w:hanging="359"/>
        <w:rPr>
          <w:rFonts w:ascii="Helvetica" w:hAnsi="Helvetica" w:cs="Helvetica"/>
          <w:sz w:val="20"/>
        </w:rPr>
      </w:pPr>
      <w:r>
        <w:rPr>
          <w:rFonts w:ascii="Helvetica" w:eastAsia="Helvetica Neue" w:hAnsi="Helvetica" w:cs="Helvetica"/>
          <w:sz w:val="20"/>
        </w:rPr>
        <w:t>Plastic bowls</w:t>
      </w:r>
    </w:p>
    <w:p w:rsidR="0082796E" w:rsidRPr="0082796E" w:rsidRDefault="0082796E" w:rsidP="006C2B09">
      <w:pPr>
        <w:numPr>
          <w:ilvl w:val="0"/>
          <w:numId w:val="3"/>
        </w:numPr>
        <w:ind w:hanging="359"/>
        <w:rPr>
          <w:rFonts w:ascii="Helvetica" w:hAnsi="Helvetica" w:cs="Helvetica"/>
          <w:sz w:val="20"/>
        </w:rPr>
      </w:pPr>
      <w:r>
        <w:rPr>
          <w:rFonts w:ascii="Helvetica" w:eastAsia="Helvetica Neue" w:hAnsi="Helvetica" w:cs="Helvetica"/>
          <w:sz w:val="20"/>
        </w:rPr>
        <w:t>Cable ties</w:t>
      </w:r>
    </w:p>
    <w:p w:rsidR="0082796E" w:rsidRDefault="0082796E" w:rsidP="006C2B09">
      <w:pPr>
        <w:numPr>
          <w:ilvl w:val="0"/>
          <w:numId w:val="3"/>
        </w:numPr>
        <w:ind w:hanging="359"/>
        <w:rPr>
          <w:rFonts w:ascii="Helvetica" w:hAnsi="Helvetica" w:cs="Helvetica"/>
          <w:sz w:val="20"/>
        </w:rPr>
      </w:pPr>
      <w:r>
        <w:rPr>
          <w:rFonts w:ascii="Helvetica" w:hAnsi="Helvetica" w:cs="Helvetica"/>
          <w:sz w:val="20"/>
        </w:rPr>
        <w:t>Sponges</w:t>
      </w:r>
    </w:p>
    <w:p w:rsidR="00FC73E1" w:rsidRDefault="00FC73E1" w:rsidP="006C2B09">
      <w:pPr>
        <w:numPr>
          <w:ilvl w:val="0"/>
          <w:numId w:val="3"/>
        </w:numPr>
        <w:ind w:hanging="359"/>
        <w:rPr>
          <w:rFonts w:ascii="Helvetica" w:hAnsi="Helvetica" w:cs="Helvetica"/>
          <w:sz w:val="20"/>
        </w:rPr>
      </w:pPr>
      <w:r>
        <w:rPr>
          <w:rFonts w:ascii="Helvetica" w:hAnsi="Helvetica" w:cs="Helvetica"/>
          <w:sz w:val="20"/>
        </w:rPr>
        <w:t>Tape</w:t>
      </w:r>
    </w:p>
    <w:p w:rsidR="00FC73E1" w:rsidRDefault="00FC73E1" w:rsidP="006C2B09">
      <w:pPr>
        <w:numPr>
          <w:ilvl w:val="0"/>
          <w:numId w:val="3"/>
        </w:numPr>
        <w:ind w:hanging="359"/>
        <w:rPr>
          <w:rFonts w:ascii="Helvetica" w:hAnsi="Helvetica" w:cs="Helvetica"/>
          <w:sz w:val="20"/>
        </w:rPr>
      </w:pPr>
      <w:r>
        <w:rPr>
          <w:rFonts w:ascii="Helvetica" w:hAnsi="Helvetica" w:cs="Helvetica"/>
          <w:sz w:val="20"/>
        </w:rPr>
        <w:lastRenderedPageBreak/>
        <w:t>Plastic syringes</w:t>
      </w:r>
    </w:p>
    <w:p w:rsidR="0082796E" w:rsidRPr="009321AD" w:rsidRDefault="0082796E" w:rsidP="006C2B09">
      <w:pPr>
        <w:numPr>
          <w:ilvl w:val="0"/>
          <w:numId w:val="3"/>
        </w:numPr>
        <w:ind w:hanging="359"/>
        <w:rPr>
          <w:rFonts w:ascii="Helvetica" w:hAnsi="Helvetica" w:cs="Helvetica"/>
          <w:sz w:val="20"/>
        </w:rPr>
      </w:pPr>
      <w:r>
        <w:rPr>
          <w:rFonts w:ascii="Helvetica" w:hAnsi="Helvetica" w:cs="Helvetica"/>
          <w:sz w:val="20"/>
        </w:rPr>
        <w:t>Graduated cylinders</w:t>
      </w:r>
    </w:p>
    <w:p w:rsidR="007C188B" w:rsidRDefault="007C188B" w:rsidP="007C188B">
      <w:pPr>
        <w:pStyle w:val="NormalWeb"/>
        <w:rPr>
          <w:rFonts w:ascii="Helvetica" w:hAnsi="Helvetica"/>
          <w:b/>
          <w:sz w:val="20"/>
          <w:szCs w:val="20"/>
        </w:rPr>
      </w:pPr>
      <w:r>
        <w:rPr>
          <w:rFonts w:ascii="Helvetica" w:hAnsi="Helvetica"/>
          <w:b/>
          <w:sz w:val="20"/>
          <w:szCs w:val="20"/>
        </w:rPr>
        <w:t>Background</w:t>
      </w:r>
    </w:p>
    <w:p w:rsidR="001308F8" w:rsidRDefault="001308F8" w:rsidP="001308F8">
      <w:pPr>
        <w:pStyle w:val="Normal1"/>
        <w:ind w:left="720"/>
        <w:rPr>
          <w:rFonts w:ascii="Helvetica" w:eastAsia="Helvetica Neue" w:hAnsi="Helvetica" w:cs="Helvetica"/>
          <w:sz w:val="20"/>
        </w:rPr>
      </w:pPr>
      <w:r w:rsidRPr="001308F8">
        <w:rPr>
          <w:rFonts w:ascii="Helvetica" w:eastAsia="Helvetica Neue" w:hAnsi="Helvetica" w:cs="Helvetica"/>
          <w:sz w:val="20"/>
        </w:rPr>
        <w:t xml:space="preserve">What shapes the structure of forests and the plants within forests?  What gives different leaves their shapes?  Plants need a few fundamental resources to survive and thrive, among these are light, water, soil (and the nutrients within soil) and the carbon dioxide from air.  Plants derive their energy from sunlight, so the more sunlight they can capture, the more energy </w:t>
      </w:r>
      <w:r w:rsidRPr="001308F8">
        <w:rPr>
          <w:rFonts w:ascii="Helvetica" w:hAnsi="Helvetica" w:cs="Helvetica"/>
          <w:sz w:val="20"/>
          <w:lang w:eastAsia="zh-CN"/>
        </w:rPr>
        <w:t xml:space="preserve">they </w:t>
      </w:r>
      <w:r w:rsidRPr="001308F8">
        <w:rPr>
          <w:rFonts w:ascii="Helvetica" w:eastAsia="Helvetica Neue" w:hAnsi="Helvetica" w:cs="Helvetica"/>
          <w:sz w:val="20"/>
        </w:rPr>
        <w:t>can use for growth.  The first exercise examines how leaf size matters to a plant and quantif</w:t>
      </w:r>
      <w:r w:rsidRPr="001308F8">
        <w:rPr>
          <w:rFonts w:ascii="Helvetica" w:hAnsi="Helvetica" w:cs="Helvetica"/>
          <w:sz w:val="20"/>
          <w:lang w:eastAsia="zh-CN"/>
        </w:rPr>
        <w:t>ies</w:t>
      </w:r>
      <w:r w:rsidRPr="001308F8">
        <w:rPr>
          <w:rFonts w:ascii="Helvetica" w:eastAsia="Helvetica Neue" w:hAnsi="Helvetica" w:cs="Helvetica"/>
          <w:sz w:val="20"/>
        </w:rPr>
        <w:t xml:space="preserve"> the area of light they can capture.  Plants need lots of light and the bigger the leaf size, the greater the opportunity to capture more light.</w:t>
      </w:r>
    </w:p>
    <w:p w:rsidR="001308F8" w:rsidRPr="001308F8" w:rsidRDefault="001308F8" w:rsidP="001308F8">
      <w:pPr>
        <w:pStyle w:val="Normal1"/>
        <w:ind w:left="720"/>
        <w:rPr>
          <w:rFonts w:ascii="Helvetica" w:eastAsia="Helvetica Neue" w:hAnsi="Helvetica" w:cs="Helvetica"/>
          <w:sz w:val="20"/>
        </w:rPr>
      </w:pPr>
    </w:p>
    <w:p w:rsidR="001308F8" w:rsidRPr="001308F8" w:rsidRDefault="001308F8" w:rsidP="001308F8">
      <w:pPr>
        <w:pStyle w:val="Normal1"/>
        <w:ind w:left="720"/>
        <w:rPr>
          <w:rFonts w:ascii="Helvetica" w:hAnsi="Helvetica" w:cs="Helvetica"/>
          <w:sz w:val="20"/>
        </w:rPr>
      </w:pPr>
      <w:r w:rsidRPr="001308F8">
        <w:rPr>
          <w:rFonts w:ascii="Helvetica" w:hAnsi="Helvetica" w:cs="Helvetica"/>
          <w:sz w:val="20"/>
        </w:rPr>
        <w:t xml:space="preserve">Why some leaves are small if bigger leaves mean the plant can capture more energy to make food?  Because sustaining large plant leaves requires a lot of water.  Plants constantly draw water up their stems and this water </w:t>
      </w:r>
      <w:proofErr w:type="gramStart"/>
      <w:r w:rsidRPr="001308F8">
        <w:rPr>
          <w:rFonts w:ascii="Helvetica" w:hAnsi="Helvetica" w:cs="Helvetica"/>
          <w:sz w:val="20"/>
        </w:rPr>
        <w:t>is</w:t>
      </w:r>
      <w:proofErr w:type="gramEnd"/>
      <w:r w:rsidRPr="001308F8">
        <w:rPr>
          <w:rFonts w:ascii="Helvetica" w:hAnsi="Helvetica" w:cs="Helvetica"/>
          <w:sz w:val="20"/>
        </w:rPr>
        <w:t xml:space="preserve"> always evaporating form the pores in the leaves.  Think of plants like bananas or the giant taro or ferns – these all have large leaf areas and they all grow relatively close to the ground.  It is easier to supply water (from the soil) to the leaves if the plant is lower to the ground.  Conversely trees which grow large and form the canopy of a forest often have smaller leaves compared to plants in the understory.  It takes a great deal of energy to supply leaves high in the canopy with water.  Plant leaves need a constant supply of water and big leaves need lots of water!</w:t>
      </w:r>
    </w:p>
    <w:p w:rsidR="007C188B" w:rsidRPr="00CD6A79" w:rsidRDefault="007C188B" w:rsidP="006C2B09">
      <w:pPr>
        <w:pStyle w:val="Heading3"/>
        <w:rPr>
          <w:rFonts w:ascii="Helvetica" w:hAnsi="Helvetica"/>
          <w:sz w:val="20"/>
          <w:szCs w:val="20"/>
        </w:rPr>
      </w:pPr>
      <w:r>
        <w:rPr>
          <w:rFonts w:ascii="Helvetica" w:hAnsi="Helvetica"/>
          <w:sz w:val="20"/>
          <w:szCs w:val="20"/>
        </w:rPr>
        <w:t>Activities of the session</w:t>
      </w:r>
    </w:p>
    <w:p w:rsidR="001308F8" w:rsidRDefault="001308F8" w:rsidP="001308F8">
      <w:pPr>
        <w:pStyle w:val="Normal1"/>
        <w:ind w:firstLine="720"/>
        <w:rPr>
          <w:rFonts w:ascii="Helvetica" w:hAnsi="Helvetica" w:cs="Helvetica"/>
          <w:sz w:val="20"/>
          <w:u w:val="single"/>
          <w:lang w:eastAsia="zh-CN"/>
        </w:rPr>
      </w:pPr>
      <w:r w:rsidRPr="001308F8">
        <w:rPr>
          <w:rFonts w:ascii="Helvetica" w:hAnsi="Helvetica" w:cs="Helvetica"/>
          <w:sz w:val="20"/>
          <w:u w:val="single"/>
          <w:lang w:eastAsia="zh-CN"/>
        </w:rPr>
        <w:t>Sunlight challenge</w:t>
      </w:r>
    </w:p>
    <w:p w:rsidR="00FC73E1" w:rsidRPr="001308F8" w:rsidRDefault="00FC73E1" w:rsidP="001308F8">
      <w:pPr>
        <w:pStyle w:val="Normal1"/>
        <w:ind w:firstLine="720"/>
        <w:rPr>
          <w:rFonts w:ascii="Helvetica" w:hAnsi="Helvetica" w:cs="Helvetica"/>
          <w:sz w:val="20"/>
          <w:u w:val="single"/>
          <w:lang w:eastAsia="zh-CN"/>
        </w:rPr>
      </w:pPr>
    </w:p>
    <w:p w:rsidR="001308F8" w:rsidRDefault="001308F8" w:rsidP="001308F8">
      <w:pPr>
        <w:ind w:left="720"/>
        <w:rPr>
          <w:rFonts w:ascii="Helvetica" w:hAnsi="Helvetica" w:cs="Helvetica"/>
          <w:sz w:val="20"/>
          <w:szCs w:val="20"/>
        </w:rPr>
      </w:pPr>
      <w:r w:rsidRPr="001308F8">
        <w:rPr>
          <w:rFonts w:ascii="Helvetica" w:hAnsi="Helvetica" w:cs="Helvetica"/>
          <w:sz w:val="20"/>
          <w:szCs w:val="20"/>
        </w:rPr>
        <w:t>This activity is to help students to understand bigger leaves will capture more sunlight. Thus, if students clip three Kapok leaves, the least amount of sunlight will be captured. In contrast, if three Giant taro leaves are chosen, the maximum amount of sunlight will be captured. Following this activity, it will be useful to show students the table below. Students will then understand Giant taro is very short (live in the rainforest understory where sunlight is very limited) but has big leaves so they can capture more sunlight. For Kapok trees, they live in the top layers of a forest where sunlight is abundant so they have small leaves. We have a lot of cool pictures of these tree species in the presentation.</w:t>
      </w:r>
    </w:p>
    <w:p w:rsidR="00FC73E1" w:rsidRDefault="00FC73E1" w:rsidP="001308F8">
      <w:pPr>
        <w:ind w:left="720"/>
        <w:rPr>
          <w:rFonts w:ascii="Helvetica" w:hAnsi="Helvetica" w:cs="Helvetica"/>
          <w:sz w:val="20"/>
          <w:szCs w:val="20"/>
        </w:rPr>
      </w:pPr>
    </w:p>
    <w:p w:rsidR="001308F8" w:rsidRDefault="001308F8" w:rsidP="00FC73E1">
      <w:pPr>
        <w:pStyle w:val="ListParagraph"/>
        <w:numPr>
          <w:ilvl w:val="0"/>
          <w:numId w:val="14"/>
        </w:numPr>
        <w:ind w:left="1440"/>
        <w:rPr>
          <w:rFonts w:ascii="Helvetica" w:hAnsi="Helvetica" w:cs="Helvetica"/>
          <w:sz w:val="20"/>
        </w:rPr>
      </w:pPr>
      <w:r>
        <w:rPr>
          <w:rFonts w:ascii="Helvetica" w:hAnsi="Helvetica" w:cs="Helvetica"/>
          <w:sz w:val="20"/>
        </w:rPr>
        <w:t>Choose leaves from one species on the student handout</w:t>
      </w:r>
    </w:p>
    <w:p w:rsidR="001308F8" w:rsidRDefault="001308F8" w:rsidP="00FC73E1">
      <w:pPr>
        <w:pStyle w:val="ListParagraph"/>
        <w:numPr>
          <w:ilvl w:val="0"/>
          <w:numId w:val="14"/>
        </w:numPr>
        <w:ind w:left="1440"/>
        <w:rPr>
          <w:rFonts w:ascii="Helvetica" w:hAnsi="Helvetica" w:cs="Helvetica"/>
          <w:sz w:val="20"/>
        </w:rPr>
      </w:pPr>
      <w:r>
        <w:rPr>
          <w:rFonts w:ascii="Helvetica" w:hAnsi="Helvetica" w:cs="Helvetica"/>
          <w:sz w:val="20"/>
        </w:rPr>
        <w:t>Color as desired</w:t>
      </w:r>
    </w:p>
    <w:p w:rsidR="001308F8" w:rsidRDefault="001308F8" w:rsidP="00FC73E1">
      <w:pPr>
        <w:pStyle w:val="ListParagraph"/>
        <w:numPr>
          <w:ilvl w:val="0"/>
          <w:numId w:val="14"/>
        </w:numPr>
        <w:ind w:left="1440"/>
        <w:rPr>
          <w:rFonts w:ascii="Helvetica" w:hAnsi="Helvetica" w:cs="Helvetica"/>
          <w:sz w:val="20"/>
        </w:rPr>
      </w:pPr>
      <w:r>
        <w:rPr>
          <w:rFonts w:ascii="Helvetica" w:hAnsi="Helvetica" w:cs="Helvetica"/>
          <w:sz w:val="20"/>
        </w:rPr>
        <w:t>Cut out the leaves</w:t>
      </w:r>
    </w:p>
    <w:p w:rsidR="001308F8" w:rsidRDefault="001308F8" w:rsidP="00FC73E1">
      <w:pPr>
        <w:pStyle w:val="ListParagraph"/>
        <w:numPr>
          <w:ilvl w:val="0"/>
          <w:numId w:val="14"/>
        </w:numPr>
        <w:ind w:left="1440"/>
        <w:rPr>
          <w:rFonts w:ascii="Helvetica" w:hAnsi="Helvetica" w:cs="Helvetica"/>
          <w:sz w:val="20"/>
        </w:rPr>
      </w:pPr>
      <w:r>
        <w:rPr>
          <w:rFonts w:ascii="Helvetica" w:hAnsi="Helvetica" w:cs="Helvetica"/>
          <w:sz w:val="20"/>
        </w:rPr>
        <w:t>Place them on the grid provided and trace</w:t>
      </w:r>
    </w:p>
    <w:p w:rsidR="001308F8" w:rsidRDefault="001308F8" w:rsidP="00FC73E1">
      <w:pPr>
        <w:pStyle w:val="ListParagraph"/>
        <w:numPr>
          <w:ilvl w:val="0"/>
          <w:numId w:val="14"/>
        </w:numPr>
        <w:ind w:left="1440"/>
        <w:rPr>
          <w:rFonts w:ascii="Helvetica" w:hAnsi="Helvetica" w:cs="Helvetica"/>
          <w:sz w:val="20"/>
        </w:rPr>
      </w:pPr>
      <w:r>
        <w:rPr>
          <w:rFonts w:ascii="Helvetica" w:hAnsi="Helvetica" w:cs="Helvetica"/>
          <w:sz w:val="20"/>
        </w:rPr>
        <w:t>Count how many boxes of sunlight the leaves capture</w:t>
      </w:r>
    </w:p>
    <w:p w:rsidR="00FC73E1" w:rsidRDefault="00FC73E1" w:rsidP="00FC73E1">
      <w:pPr>
        <w:pStyle w:val="ListParagraph"/>
        <w:numPr>
          <w:ilvl w:val="0"/>
          <w:numId w:val="14"/>
        </w:numPr>
        <w:ind w:left="1440"/>
        <w:rPr>
          <w:rFonts w:ascii="Helvetica" w:hAnsi="Helvetica" w:cs="Helvetica"/>
          <w:sz w:val="20"/>
        </w:rPr>
      </w:pPr>
      <w:r>
        <w:rPr>
          <w:rFonts w:ascii="Helvetica" w:hAnsi="Helvetica" w:cs="Helvetica"/>
          <w:sz w:val="20"/>
        </w:rPr>
        <w:t>Repeat with a new species if desired</w:t>
      </w:r>
    </w:p>
    <w:p w:rsidR="00FC73E1" w:rsidRDefault="00FC73E1" w:rsidP="00FC73E1">
      <w:pPr>
        <w:rPr>
          <w:rFonts w:ascii="Helvetica" w:hAnsi="Helvetica" w:cs="Helvetica"/>
          <w:sz w:val="20"/>
        </w:rPr>
      </w:pPr>
    </w:p>
    <w:p w:rsidR="00FC73E1" w:rsidRDefault="00FC73E1" w:rsidP="00FC73E1">
      <w:pPr>
        <w:ind w:left="720"/>
        <w:rPr>
          <w:rFonts w:ascii="Helvetica" w:hAnsi="Helvetica" w:cs="Helvetica"/>
          <w:sz w:val="20"/>
          <w:u w:val="single"/>
        </w:rPr>
      </w:pPr>
      <w:r>
        <w:rPr>
          <w:rFonts w:ascii="Helvetica" w:hAnsi="Helvetica" w:cs="Helvetica"/>
          <w:sz w:val="20"/>
          <w:u w:val="single"/>
        </w:rPr>
        <w:t>Water and leaf size activity</w:t>
      </w:r>
    </w:p>
    <w:p w:rsidR="00FC73E1" w:rsidRDefault="00FC73E1" w:rsidP="00FC73E1">
      <w:pPr>
        <w:ind w:left="720"/>
        <w:rPr>
          <w:rFonts w:ascii="Helvetica" w:hAnsi="Helvetica" w:cs="Helvetica"/>
          <w:sz w:val="20"/>
          <w:u w:val="single"/>
        </w:rPr>
      </w:pPr>
    </w:p>
    <w:p w:rsidR="00FC73E1" w:rsidRPr="00FC73E1" w:rsidRDefault="00FC73E1" w:rsidP="00FC73E1">
      <w:pPr>
        <w:pStyle w:val="Normal1"/>
        <w:spacing w:before="100" w:after="100"/>
        <w:ind w:left="720"/>
        <w:contextualSpacing w:val="0"/>
        <w:rPr>
          <w:rFonts w:ascii="Helvetica" w:hAnsi="Helvetica" w:cs="Helvetica"/>
          <w:sz w:val="20"/>
          <w:lang w:eastAsia="zh-CN"/>
        </w:rPr>
      </w:pPr>
      <w:r w:rsidRPr="00FC73E1">
        <w:rPr>
          <w:rFonts w:ascii="Helvetica" w:hAnsi="Helvetica" w:cs="Helvetica"/>
          <w:color w:val="000001"/>
          <w:sz w:val="20"/>
          <w:shd w:val="clear" w:color="auto" w:fill="FFFFFF"/>
        </w:rPr>
        <w:t>For this portion of the exercise, we will ask students to simulate how larger leaves require more</w:t>
      </w:r>
      <w:r w:rsidRPr="00FC73E1">
        <w:rPr>
          <w:rFonts w:ascii="Helvetica" w:hAnsi="Helvetica" w:cs="Helvetica"/>
          <w:color w:val="000001"/>
          <w:sz w:val="20"/>
          <w:shd w:val="clear" w:color="auto" w:fill="FFFFFF"/>
          <w:lang w:eastAsia="zh-CN"/>
        </w:rPr>
        <w:t xml:space="preserve"> </w:t>
      </w:r>
      <w:r w:rsidRPr="00FC73E1">
        <w:rPr>
          <w:rFonts w:ascii="Helvetica" w:hAnsi="Helvetica" w:cs="Helvetica"/>
          <w:color w:val="000001"/>
          <w:sz w:val="20"/>
          <w:shd w:val="clear" w:color="auto" w:fill="FFFFFF"/>
        </w:rPr>
        <w:t xml:space="preserve">water to sustain them.  We will use food coloring in water as the source of ‘ground water’ and different sized sponges as leaves.  Given the same amount of water, travelling up a tube (like the stem or trunk of a tree), a large leaf will not receive sufficient water to completely saturate.  </w:t>
      </w:r>
      <w:r w:rsidRPr="00FC73E1">
        <w:rPr>
          <w:rFonts w:ascii="Helvetica" w:hAnsi="Helvetica" w:cs="Helvetica"/>
          <w:color w:val="000001"/>
          <w:sz w:val="20"/>
          <w:shd w:val="clear" w:color="auto" w:fill="FFFFFF"/>
          <w:lang w:eastAsia="zh-CN"/>
        </w:rPr>
        <w:t>A</w:t>
      </w:r>
      <w:r w:rsidRPr="00FC73E1">
        <w:rPr>
          <w:rFonts w:ascii="Helvetica" w:hAnsi="Helvetica" w:cs="Helvetica"/>
          <w:color w:val="000001"/>
          <w:sz w:val="20"/>
          <w:shd w:val="clear" w:color="auto" w:fill="FFFFFF"/>
        </w:rPr>
        <w:t xml:space="preserve"> smaller leaf</w:t>
      </w:r>
      <w:r w:rsidRPr="00FC73E1">
        <w:rPr>
          <w:rFonts w:ascii="Helvetica" w:hAnsi="Helvetica" w:cs="Helvetica"/>
          <w:color w:val="000001"/>
          <w:sz w:val="20"/>
          <w:shd w:val="clear" w:color="auto" w:fill="FFFFFF"/>
          <w:lang w:eastAsia="zh-CN"/>
        </w:rPr>
        <w:t xml:space="preserve"> requires less water and will be saturated</w:t>
      </w:r>
      <w:r w:rsidRPr="00FC73E1">
        <w:rPr>
          <w:rFonts w:ascii="Helvetica" w:hAnsi="Helvetica" w:cs="Helvetica"/>
          <w:color w:val="000001"/>
          <w:sz w:val="20"/>
          <w:shd w:val="clear" w:color="auto" w:fill="FFFFFF"/>
        </w:rPr>
        <w:t>.  By squeezing the liquid out of the sponge and measuring the volume of the ground water, we can see how smaller leaves can be sustained easier than larger leaves.</w:t>
      </w:r>
    </w:p>
    <w:p w:rsidR="00FC73E1" w:rsidRDefault="00FC73E1" w:rsidP="00FC73E1">
      <w:pPr>
        <w:ind w:left="720"/>
        <w:rPr>
          <w:rFonts w:ascii="Helvetica" w:hAnsi="Helvetica" w:cs="Helvetica"/>
          <w:sz w:val="20"/>
          <w:u w:val="single"/>
        </w:rPr>
      </w:pPr>
    </w:p>
    <w:p w:rsidR="00FC73E1" w:rsidRPr="00FC73E1" w:rsidRDefault="00FC73E1" w:rsidP="00FC73E1">
      <w:pPr>
        <w:pStyle w:val="Normal1"/>
        <w:numPr>
          <w:ilvl w:val="0"/>
          <w:numId w:val="15"/>
        </w:numPr>
        <w:ind w:left="1440"/>
        <w:contextualSpacing w:val="0"/>
        <w:rPr>
          <w:rFonts w:ascii="Helvetica" w:hAnsi="Helvetica" w:cs="Helvetica"/>
          <w:sz w:val="20"/>
        </w:rPr>
      </w:pPr>
      <w:r w:rsidRPr="00FC73E1">
        <w:rPr>
          <w:rFonts w:ascii="Helvetica" w:hAnsi="Helvetica" w:cs="Helvetica"/>
          <w:sz w:val="20"/>
          <w:lang w:eastAsia="zh-CN"/>
        </w:rPr>
        <w:t xml:space="preserve">Place the ring stands on a level table or bench.  </w:t>
      </w:r>
      <w:r w:rsidRPr="00FC73E1">
        <w:rPr>
          <w:rFonts w:ascii="Helvetica" w:hAnsi="Helvetica" w:cs="Helvetica"/>
          <w:sz w:val="20"/>
        </w:rPr>
        <w:t xml:space="preserve">Raise the rings to equal heights, as high </w:t>
      </w:r>
      <w:r w:rsidRPr="00FC73E1">
        <w:rPr>
          <w:rFonts w:ascii="Helvetica" w:hAnsi="Helvetica" w:cs="Helvetica"/>
          <w:sz w:val="20"/>
        </w:rPr>
        <w:lastRenderedPageBreak/>
        <w:t xml:space="preserve">as they can </w:t>
      </w:r>
      <w:r w:rsidRPr="00FC73E1">
        <w:rPr>
          <w:rFonts w:ascii="Helvetica" w:hAnsi="Helvetica" w:cs="Helvetica"/>
          <w:sz w:val="20"/>
          <w:lang w:eastAsia="zh-CN"/>
        </w:rPr>
        <w:t>extend</w:t>
      </w:r>
      <w:r w:rsidRPr="00FC73E1">
        <w:rPr>
          <w:rFonts w:ascii="Helvetica" w:hAnsi="Helvetica" w:cs="Helvetica"/>
          <w:sz w:val="20"/>
        </w:rPr>
        <w:t>.  Place a plastic bowl or cup into the ring.</w:t>
      </w:r>
    </w:p>
    <w:p w:rsidR="00FC73E1" w:rsidRPr="00FC73E1" w:rsidRDefault="00FC73E1" w:rsidP="00FC73E1">
      <w:pPr>
        <w:pStyle w:val="Normal1"/>
        <w:numPr>
          <w:ilvl w:val="0"/>
          <w:numId w:val="15"/>
        </w:numPr>
        <w:ind w:left="1440"/>
        <w:contextualSpacing w:val="0"/>
        <w:rPr>
          <w:rFonts w:ascii="Helvetica" w:hAnsi="Helvetica" w:cs="Helvetica"/>
          <w:sz w:val="20"/>
        </w:rPr>
      </w:pPr>
      <w:r w:rsidRPr="00FC73E1">
        <w:rPr>
          <w:rFonts w:ascii="Helvetica" w:hAnsi="Helvetica" w:cs="Helvetica"/>
          <w:sz w:val="20"/>
        </w:rPr>
        <w:t>Cut equal lengths of PVC tubing to about 30 inches</w:t>
      </w:r>
      <w:r w:rsidRPr="00FC73E1">
        <w:rPr>
          <w:rFonts w:ascii="Helvetica" w:hAnsi="Helvetica" w:cs="Helvetica"/>
          <w:sz w:val="20"/>
          <w:lang w:eastAsia="zh-CN"/>
        </w:rPr>
        <w:t xml:space="preserve"> - </w:t>
      </w:r>
      <w:r w:rsidRPr="00FC73E1">
        <w:rPr>
          <w:rFonts w:ascii="Helvetica" w:hAnsi="Helvetica" w:cs="Helvetica"/>
          <w:sz w:val="20"/>
        </w:rPr>
        <w:t xml:space="preserve">long enough to extend </w:t>
      </w:r>
      <w:r w:rsidRPr="00FC73E1">
        <w:rPr>
          <w:rFonts w:ascii="Helvetica" w:hAnsi="Helvetica" w:cs="Helvetica"/>
          <w:sz w:val="20"/>
          <w:lang w:eastAsia="zh-CN"/>
        </w:rPr>
        <w:t xml:space="preserve">one end up to </w:t>
      </w:r>
      <w:r w:rsidRPr="00FC73E1">
        <w:rPr>
          <w:rFonts w:ascii="Helvetica" w:hAnsi="Helvetica" w:cs="Helvetica"/>
          <w:sz w:val="20"/>
        </w:rPr>
        <w:t xml:space="preserve">the </w:t>
      </w:r>
      <w:r w:rsidRPr="00FC73E1">
        <w:rPr>
          <w:rFonts w:ascii="Helvetica" w:hAnsi="Helvetica" w:cs="Helvetica"/>
          <w:sz w:val="20"/>
          <w:lang w:eastAsia="zh-CN"/>
        </w:rPr>
        <w:t xml:space="preserve">cup or bowl </w:t>
      </w:r>
      <w:r w:rsidRPr="00FC73E1">
        <w:rPr>
          <w:rFonts w:ascii="Helvetica" w:hAnsi="Helvetica" w:cs="Helvetica"/>
          <w:sz w:val="20"/>
        </w:rPr>
        <w:t xml:space="preserve">and </w:t>
      </w:r>
      <w:r w:rsidRPr="00FC73E1">
        <w:rPr>
          <w:rFonts w:ascii="Helvetica" w:hAnsi="Helvetica" w:cs="Helvetica"/>
          <w:sz w:val="20"/>
          <w:lang w:eastAsia="zh-CN"/>
        </w:rPr>
        <w:t xml:space="preserve">the other end </w:t>
      </w:r>
      <w:r w:rsidRPr="00FC73E1">
        <w:rPr>
          <w:rFonts w:ascii="Helvetica" w:hAnsi="Helvetica" w:cs="Helvetica"/>
          <w:sz w:val="20"/>
        </w:rPr>
        <w:t xml:space="preserve">down to below the level of the table or bench.  </w:t>
      </w:r>
      <w:r w:rsidRPr="00FC73E1">
        <w:rPr>
          <w:rFonts w:ascii="Helvetica" w:hAnsi="Helvetica" w:cs="Helvetica"/>
          <w:sz w:val="20"/>
          <w:lang w:eastAsia="zh-CN"/>
        </w:rPr>
        <w:t xml:space="preserve">Use tape to </w:t>
      </w:r>
      <w:r w:rsidRPr="00FC73E1">
        <w:rPr>
          <w:rFonts w:ascii="Helvetica" w:hAnsi="Helvetica" w:cs="Helvetica"/>
          <w:sz w:val="20"/>
        </w:rPr>
        <w:t>secure the tube at the top and bottom of the</w:t>
      </w:r>
      <w:r w:rsidRPr="00FC73E1">
        <w:rPr>
          <w:rFonts w:ascii="Helvetica" w:hAnsi="Helvetica" w:cs="Helvetica"/>
          <w:sz w:val="20"/>
          <w:lang w:eastAsia="zh-CN"/>
        </w:rPr>
        <w:t xml:space="preserve"> ring</w:t>
      </w:r>
      <w:r w:rsidRPr="00FC73E1">
        <w:rPr>
          <w:rFonts w:ascii="Helvetica" w:hAnsi="Helvetica" w:cs="Helvetica"/>
          <w:sz w:val="20"/>
        </w:rPr>
        <w:t xml:space="preserve"> stand</w:t>
      </w:r>
      <w:r w:rsidRPr="00FC73E1">
        <w:rPr>
          <w:rFonts w:ascii="Helvetica" w:hAnsi="Helvetica" w:cs="Helvetica"/>
          <w:sz w:val="20"/>
          <w:lang w:eastAsia="zh-CN"/>
        </w:rPr>
        <w:t>.</w:t>
      </w:r>
    </w:p>
    <w:p w:rsidR="00FC73E1" w:rsidRPr="00FC73E1" w:rsidRDefault="00FC73E1" w:rsidP="00FC73E1">
      <w:pPr>
        <w:pStyle w:val="Normal1"/>
        <w:numPr>
          <w:ilvl w:val="0"/>
          <w:numId w:val="15"/>
        </w:numPr>
        <w:ind w:left="1440"/>
        <w:contextualSpacing w:val="0"/>
        <w:rPr>
          <w:rFonts w:ascii="Helvetica" w:hAnsi="Helvetica" w:cs="Helvetica"/>
          <w:sz w:val="20"/>
        </w:rPr>
      </w:pPr>
      <w:r w:rsidRPr="00FC73E1">
        <w:rPr>
          <w:rFonts w:ascii="Helvetica" w:hAnsi="Helvetica" w:cs="Helvetica"/>
          <w:sz w:val="20"/>
        </w:rPr>
        <w:t xml:space="preserve">Mix food coloring in about a half liter of water – pick </w:t>
      </w:r>
      <w:r w:rsidRPr="00FC73E1">
        <w:rPr>
          <w:rFonts w:ascii="Helvetica" w:hAnsi="Helvetica" w:cs="Helvetica"/>
          <w:sz w:val="20"/>
          <w:lang w:eastAsia="zh-CN"/>
        </w:rPr>
        <w:t>a</w:t>
      </w:r>
      <w:r w:rsidRPr="00FC73E1">
        <w:rPr>
          <w:rFonts w:ascii="Helvetica" w:hAnsi="Helvetica" w:cs="Helvetica"/>
          <w:sz w:val="20"/>
        </w:rPr>
        <w:t xml:space="preserve"> color(s) will</w:t>
      </w:r>
      <w:r w:rsidRPr="00FC73E1">
        <w:rPr>
          <w:rFonts w:ascii="Helvetica" w:hAnsi="Helvetica" w:cs="Helvetica"/>
          <w:sz w:val="20"/>
          <w:lang w:eastAsia="zh-CN"/>
        </w:rPr>
        <w:t xml:space="preserve"> contrast</w:t>
      </w:r>
      <w:r w:rsidRPr="00FC73E1">
        <w:rPr>
          <w:rFonts w:ascii="Helvetica" w:hAnsi="Helvetica" w:cs="Helvetica"/>
          <w:sz w:val="20"/>
        </w:rPr>
        <w:t xml:space="preserve"> best </w:t>
      </w:r>
      <w:r w:rsidRPr="00FC73E1">
        <w:rPr>
          <w:rFonts w:ascii="Helvetica" w:hAnsi="Helvetica" w:cs="Helvetica"/>
          <w:sz w:val="20"/>
          <w:lang w:eastAsia="zh-CN"/>
        </w:rPr>
        <w:t>with</w:t>
      </w:r>
      <w:r w:rsidRPr="00FC73E1">
        <w:rPr>
          <w:rFonts w:ascii="Helvetica" w:hAnsi="Helvetica" w:cs="Helvetica"/>
          <w:sz w:val="20"/>
        </w:rPr>
        <w:t xml:space="preserve"> the sponges.</w:t>
      </w:r>
    </w:p>
    <w:p w:rsidR="00FC73E1" w:rsidRPr="00FC73E1" w:rsidRDefault="00FC73E1" w:rsidP="00FC73E1">
      <w:pPr>
        <w:pStyle w:val="Normal1"/>
        <w:numPr>
          <w:ilvl w:val="0"/>
          <w:numId w:val="15"/>
        </w:numPr>
        <w:ind w:left="1440"/>
        <w:contextualSpacing w:val="0"/>
        <w:rPr>
          <w:rFonts w:ascii="Helvetica" w:hAnsi="Helvetica" w:cs="Helvetica"/>
          <w:sz w:val="20"/>
        </w:rPr>
      </w:pPr>
      <w:r w:rsidRPr="00FC73E1">
        <w:rPr>
          <w:rFonts w:ascii="Helvetica" w:hAnsi="Helvetica" w:cs="Helvetica"/>
          <w:sz w:val="20"/>
        </w:rPr>
        <w:t>Prepare (cut) three sizes of sponges – such as a full standard size washing sponge, a half and a quarter size</w:t>
      </w:r>
      <w:r w:rsidRPr="00FC73E1">
        <w:rPr>
          <w:rFonts w:ascii="Helvetica" w:hAnsi="Helvetica" w:cs="Helvetica"/>
          <w:sz w:val="20"/>
          <w:lang w:eastAsia="zh-CN"/>
        </w:rPr>
        <w:t xml:space="preserve"> sponges</w:t>
      </w:r>
      <w:r w:rsidRPr="00FC73E1">
        <w:rPr>
          <w:rFonts w:ascii="Helvetica" w:hAnsi="Helvetica" w:cs="Helvetica"/>
          <w:sz w:val="20"/>
        </w:rPr>
        <w:t xml:space="preserve">.  Poke a hole in the side of the sponge using a pencil or nail so that you can insert the end of the PVC tube securely into the interior of the sponge, </w:t>
      </w:r>
      <w:r w:rsidRPr="00FC73E1">
        <w:rPr>
          <w:rFonts w:ascii="Helvetica" w:hAnsi="Helvetica" w:cs="Helvetica"/>
          <w:sz w:val="20"/>
          <w:lang w:eastAsia="zh-CN"/>
        </w:rPr>
        <w:t>and place above</w:t>
      </w:r>
      <w:r w:rsidRPr="00FC73E1">
        <w:rPr>
          <w:rFonts w:ascii="Helvetica" w:hAnsi="Helvetica" w:cs="Helvetica"/>
          <w:sz w:val="20"/>
        </w:rPr>
        <w:t xml:space="preserve"> the plastic bowl at the top </w:t>
      </w:r>
      <w:r w:rsidRPr="00FC73E1">
        <w:rPr>
          <w:rFonts w:ascii="Helvetica" w:hAnsi="Helvetica" w:cs="Helvetica"/>
          <w:sz w:val="20"/>
          <w:lang w:eastAsia="zh-CN"/>
        </w:rPr>
        <w:t>o</w:t>
      </w:r>
      <w:r w:rsidRPr="00FC73E1">
        <w:rPr>
          <w:rFonts w:ascii="Helvetica" w:hAnsi="Helvetica" w:cs="Helvetica"/>
          <w:sz w:val="20"/>
        </w:rPr>
        <w:t>f the ring stand.</w:t>
      </w:r>
    </w:p>
    <w:p w:rsidR="00FC73E1" w:rsidRPr="00FC73E1" w:rsidRDefault="00FC73E1" w:rsidP="00FC73E1">
      <w:pPr>
        <w:pStyle w:val="Normal1"/>
        <w:numPr>
          <w:ilvl w:val="0"/>
          <w:numId w:val="15"/>
        </w:numPr>
        <w:ind w:left="1440"/>
        <w:contextualSpacing w:val="0"/>
        <w:rPr>
          <w:rFonts w:ascii="Helvetica" w:hAnsi="Helvetica" w:cs="Helvetica"/>
          <w:sz w:val="20"/>
        </w:rPr>
      </w:pPr>
      <w:r w:rsidRPr="00FC73E1">
        <w:rPr>
          <w:rFonts w:ascii="Helvetica" w:hAnsi="Helvetica" w:cs="Helvetica"/>
          <w:sz w:val="20"/>
        </w:rPr>
        <w:t xml:space="preserve">Carefully add colored water to the balloon using the plastic syringe.  It may take some trial and error to find a volume that both saturates the small sponge and does not saturate the large sponge.  Start with 30 milliliters and see if you need to increase or decrease the amount.  </w:t>
      </w:r>
    </w:p>
    <w:p w:rsidR="00FC73E1" w:rsidRPr="00FC73E1" w:rsidRDefault="00FC73E1" w:rsidP="00FC73E1">
      <w:pPr>
        <w:pStyle w:val="Normal1"/>
        <w:numPr>
          <w:ilvl w:val="0"/>
          <w:numId w:val="15"/>
        </w:numPr>
        <w:ind w:left="1440"/>
        <w:contextualSpacing w:val="0"/>
        <w:rPr>
          <w:rFonts w:ascii="Helvetica" w:hAnsi="Helvetica" w:cs="Helvetica"/>
          <w:sz w:val="20"/>
        </w:rPr>
      </w:pPr>
      <w:r w:rsidRPr="00FC73E1">
        <w:rPr>
          <w:rFonts w:ascii="Helvetica" w:hAnsi="Helvetica" w:cs="Helvetica"/>
          <w:sz w:val="20"/>
        </w:rPr>
        <w:t xml:space="preserve">Insert the bottom </w:t>
      </w:r>
      <w:r w:rsidRPr="00FC73E1">
        <w:rPr>
          <w:rFonts w:ascii="Helvetica" w:hAnsi="Helvetica" w:cs="Helvetica"/>
          <w:sz w:val="20"/>
          <w:lang w:eastAsia="zh-CN"/>
        </w:rPr>
        <w:t xml:space="preserve">end </w:t>
      </w:r>
      <w:r w:rsidRPr="00FC73E1">
        <w:rPr>
          <w:rFonts w:ascii="Helvetica" w:hAnsi="Helvetica" w:cs="Helvetica"/>
          <w:sz w:val="20"/>
        </w:rPr>
        <w:t xml:space="preserve">of the tube into the balloon opening and secure </w:t>
      </w:r>
      <w:r w:rsidRPr="00FC73E1">
        <w:rPr>
          <w:rFonts w:ascii="Helvetica" w:hAnsi="Helvetica" w:cs="Helvetica"/>
          <w:sz w:val="20"/>
          <w:lang w:eastAsia="zh-CN"/>
        </w:rPr>
        <w:t>the balloon opening to the end of the tube with two</w:t>
      </w:r>
      <w:r w:rsidRPr="00FC73E1">
        <w:rPr>
          <w:rFonts w:ascii="Helvetica" w:hAnsi="Helvetica" w:cs="Helvetica"/>
          <w:sz w:val="20"/>
        </w:rPr>
        <w:t xml:space="preserve"> cable ties</w:t>
      </w:r>
      <w:r w:rsidRPr="00FC73E1">
        <w:rPr>
          <w:rFonts w:ascii="Helvetica" w:hAnsi="Helvetica" w:cs="Helvetica"/>
          <w:sz w:val="20"/>
          <w:lang w:eastAsia="zh-CN"/>
        </w:rPr>
        <w:t>.  Make sure they are tight.</w:t>
      </w:r>
    </w:p>
    <w:p w:rsidR="00FC73E1" w:rsidRPr="00FC73E1" w:rsidRDefault="00FC73E1" w:rsidP="00FC73E1">
      <w:pPr>
        <w:pStyle w:val="Normal1"/>
        <w:numPr>
          <w:ilvl w:val="0"/>
          <w:numId w:val="15"/>
        </w:numPr>
        <w:ind w:left="1440"/>
        <w:contextualSpacing w:val="0"/>
        <w:rPr>
          <w:rFonts w:ascii="Helvetica" w:hAnsi="Helvetica" w:cs="Helvetica"/>
          <w:sz w:val="20"/>
        </w:rPr>
      </w:pPr>
      <w:r w:rsidRPr="00FC73E1">
        <w:rPr>
          <w:rFonts w:ascii="Helvetica" w:hAnsi="Helvetica" w:cs="Helvetica"/>
          <w:sz w:val="20"/>
          <w:lang w:eastAsia="zh-CN"/>
        </w:rPr>
        <w:t>Force liquid up the tube from the balloon -</w:t>
      </w:r>
      <w:r w:rsidRPr="00FC73E1">
        <w:rPr>
          <w:rFonts w:ascii="Helvetica" w:hAnsi="Helvetica" w:cs="Helvetica"/>
          <w:sz w:val="20"/>
        </w:rPr>
        <w:t xml:space="preserve"> squeeze the balloon</w:t>
      </w:r>
      <w:r w:rsidRPr="00FC73E1">
        <w:rPr>
          <w:rFonts w:ascii="Helvetica" w:hAnsi="Helvetica" w:cs="Helvetica"/>
          <w:sz w:val="20"/>
          <w:lang w:eastAsia="zh-CN"/>
        </w:rPr>
        <w:t xml:space="preserve"> </w:t>
      </w:r>
      <w:r w:rsidRPr="00FC73E1">
        <w:rPr>
          <w:rFonts w:ascii="Helvetica" w:hAnsi="Helvetica" w:cs="Helvetica"/>
          <w:sz w:val="20"/>
        </w:rPr>
        <w:t>fully so that all the liquid leaves the balloon and travels up the tube.</w:t>
      </w:r>
    </w:p>
    <w:p w:rsidR="00FC73E1" w:rsidRPr="00FC73E1" w:rsidRDefault="00FC73E1" w:rsidP="00FC73E1">
      <w:pPr>
        <w:pStyle w:val="Normal1"/>
        <w:numPr>
          <w:ilvl w:val="0"/>
          <w:numId w:val="15"/>
        </w:numPr>
        <w:ind w:left="1440"/>
        <w:contextualSpacing w:val="0"/>
        <w:rPr>
          <w:rFonts w:ascii="Helvetica" w:hAnsi="Helvetica" w:cs="Helvetica"/>
          <w:sz w:val="20"/>
        </w:rPr>
      </w:pPr>
      <w:r w:rsidRPr="00FC73E1">
        <w:rPr>
          <w:rFonts w:ascii="Helvetica" w:hAnsi="Helvetica" w:cs="Helvetica"/>
          <w:sz w:val="20"/>
        </w:rPr>
        <w:t>Every time a different sized sponge is used, the tube must be emptied, the balloon removed and refilled and fresh cable ties fitted again.</w:t>
      </w:r>
    </w:p>
    <w:p w:rsidR="00FC73E1" w:rsidRPr="00FC73E1" w:rsidRDefault="00FC73E1" w:rsidP="00FC73E1">
      <w:pPr>
        <w:pStyle w:val="Normal1"/>
        <w:numPr>
          <w:ilvl w:val="0"/>
          <w:numId w:val="15"/>
        </w:numPr>
        <w:ind w:left="1440"/>
        <w:contextualSpacing w:val="0"/>
        <w:rPr>
          <w:rFonts w:ascii="Helvetica" w:hAnsi="Helvetica" w:cs="Helvetica"/>
          <w:sz w:val="20"/>
        </w:rPr>
      </w:pPr>
      <w:r w:rsidRPr="00FC73E1">
        <w:rPr>
          <w:rFonts w:ascii="Helvetica" w:hAnsi="Helvetica" w:cs="Helvetica"/>
          <w:sz w:val="20"/>
          <w:lang w:eastAsia="zh-CN"/>
        </w:rPr>
        <w:t>Use beakers or graduated cylinders to measure the amount of water absorbed in the sponges</w:t>
      </w:r>
      <w:r>
        <w:rPr>
          <w:rFonts w:ascii="Helvetica" w:hAnsi="Helvetica" w:cs="Helvetica"/>
          <w:sz w:val="20"/>
          <w:lang w:eastAsia="zh-CN"/>
        </w:rPr>
        <w:t xml:space="preserve"> of various sizes</w:t>
      </w:r>
      <w:r w:rsidRPr="00FC73E1">
        <w:rPr>
          <w:rFonts w:ascii="Helvetica" w:hAnsi="Helvetica" w:cs="Helvetica"/>
          <w:sz w:val="20"/>
          <w:lang w:eastAsia="zh-CN"/>
        </w:rPr>
        <w:t xml:space="preserve">.  NOTE: </w:t>
      </w:r>
      <w:r w:rsidRPr="00FC73E1">
        <w:rPr>
          <w:rFonts w:ascii="Helvetica" w:hAnsi="Helvetica" w:cs="Helvetica"/>
          <w:sz w:val="20"/>
        </w:rPr>
        <w:t xml:space="preserve">More liquid can be squeezed out of small leaves (they </w:t>
      </w:r>
      <w:r w:rsidRPr="00FC73E1">
        <w:rPr>
          <w:rFonts w:ascii="Helvetica" w:hAnsi="Helvetica" w:cs="Helvetica"/>
          <w:sz w:val="20"/>
          <w:lang w:eastAsia="zh-CN"/>
        </w:rPr>
        <w:t>receive</w:t>
      </w:r>
      <w:r w:rsidRPr="00FC73E1">
        <w:rPr>
          <w:rFonts w:ascii="Helvetica" w:hAnsi="Helvetica" w:cs="Helvetica"/>
          <w:sz w:val="20"/>
        </w:rPr>
        <w:t xml:space="preserve"> the water they need – often to excess) while larger sponges do not receive enough water to saturate (and are harder to sustain at the top of a tall tree).</w:t>
      </w:r>
    </w:p>
    <w:p w:rsidR="001308F8" w:rsidRDefault="00FC73E1" w:rsidP="00FC73E1">
      <w:pPr>
        <w:pStyle w:val="Normal1"/>
        <w:ind w:firstLine="720"/>
        <w:jc w:val="center"/>
        <w:rPr>
          <w:szCs w:val="24"/>
          <w:u w:val="single"/>
          <w:lang w:eastAsia="zh-CN"/>
        </w:rPr>
      </w:pPr>
      <w:r>
        <w:rPr>
          <w:noProof/>
          <w:szCs w:val="24"/>
          <w:u w:val="single"/>
        </w:rPr>
        <w:drawing>
          <wp:inline distT="0" distB="0" distL="0" distR="0">
            <wp:extent cx="4320036" cy="3061633"/>
            <wp:effectExtent l="19050" t="0" r="431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319321" cy="3061126"/>
                    </a:xfrm>
                    <a:prstGeom prst="rect">
                      <a:avLst/>
                    </a:prstGeom>
                    <a:noFill/>
                    <a:ln w="9525">
                      <a:noFill/>
                      <a:miter lim="800000"/>
                      <a:headEnd/>
                      <a:tailEnd/>
                    </a:ln>
                  </pic:spPr>
                </pic:pic>
              </a:graphicData>
            </a:graphic>
          </wp:inline>
        </w:drawing>
      </w:r>
    </w:p>
    <w:p w:rsidR="007C188B" w:rsidRDefault="007C188B" w:rsidP="007C188B">
      <w:pPr>
        <w:pStyle w:val="NormalWeb"/>
        <w:rPr>
          <w:rFonts w:ascii="Helvetica" w:hAnsi="Helvetica"/>
          <w:b/>
          <w:sz w:val="20"/>
          <w:szCs w:val="20"/>
        </w:rPr>
      </w:pPr>
      <w:r>
        <w:rPr>
          <w:rFonts w:ascii="Helvetica" w:hAnsi="Helvetica"/>
          <w:b/>
          <w:sz w:val="20"/>
          <w:szCs w:val="20"/>
        </w:rPr>
        <w:t>Resources</w:t>
      </w:r>
    </w:p>
    <w:p w:rsidR="00FC73E1" w:rsidRPr="00FC73E1" w:rsidRDefault="00FC73E1" w:rsidP="00FC73E1">
      <w:pPr>
        <w:pStyle w:val="Normal1"/>
        <w:numPr>
          <w:ilvl w:val="0"/>
          <w:numId w:val="2"/>
        </w:numPr>
        <w:spacing w:before="100" w:after="100"/>
        <w:ind w:left="1080"/>
        <w:contextualSpacing w:val="0"/>
        <w:rPr>
          <w:rFonts w:ascii="Helvetica" w:hAnsi="Helvetica" w:cs="Helvetica"/>
          <w:i/>
          <w:color w:val="4BACC6"/>
          <w:sz w:val="20"/>
          <w:lang w:eastAsia="zh-CN"/>
        </w:rPr>
      </w:pPr>
      <w:proofErr w:type="spellStart"/>
      <w:r w:rsidRPr="00FC73E1">
        <w:rPr>
          <w:rFonts w:ascii="Helvetica" w:hAnsi="Helvetica" w:cs="Helvetica"/>
          <w:color w:val="auto"/>
          <w:sz w:val="20"/>
          <w:lang w:eastAsia="zh-CN"/>
        </w:rPr>
        <w:t>Youtube</w:t>
      </w:r>
      <w:proofErr w:type="spellEnd"/>
      <w:r w:rsidRPr="00FC73E1">
        <w:rPr>
          <w:rFonts w:ascii="Helvetica" w:hAnsi="Helvetica" w:cs="Helvetica"/>
          <w:color w:val="auto"/>
          <w:sz w:val="20"/>
          <w:lang w:eastAsia="zh-CN"/>
        </w:rPr>
        <w:t xml:space="preserve"> David Attenborough video: </w:t>
      </w:r>
      <w:hyperlink r:id="rId12" w:history="1">
        <w:r w:rsidRPr="00FC73E1">
          <w:rPr>
            <w:rStyle w:val="Hyperlink"/>
            <w:rFonts w:ascii="Helvetica" w:hAnsi="Helvetica" w:cs="Helvetica"/>
            <w:b/>
            <w:bCs/>
            <w:i/>
            <w:sz w:val="20"/>
            <w:lang w:eastAsia="zh-CN"/>
          </w:rPr>
          <w:t>https://www.youtube.com/watch?v=w6f2BiFiXiM</w:t>
        </w:r>
      </w:hyperlink>
    </w:p>
    <w:p w:rsidR="00FC73E1" w:rsidRPr="00FC73E1" w:rsidRDefault="00FC73E1" w:rsidP="00FC73E1">
      <w:pPr>
        <w:pStyle w:val="Normal1"/>
        <w:numPr>
          <w:ilvl w:val="3"/>
          <w:numId w:val="2"/>
        </w:numPr>
        <w:spacing w:before="100" w:after="100"/>
        <w:ind w:left="1080"/>
        <w:contextualSpacing w:val="0"/>
        <w:rPr>
          <w:rFonts w:ascii="Helvetica" w:hAnsi="Helvetica" w:cs="Helvetica"/>
          <w:color w:val="auto"/>
          <w:sz w:val="20"/>
          <w:lang w:eastAsia="zh-CN"/>
        </w:rPr>
      </w:pPr>
      <w:proofErr w:type="spellStart"/>
      <w:r w:rsidRPr="00FC73E1">
        <w:rPr>
          <w:rFonts w:ascii="Helvetica" w:hAnsi="Helvetica" w:cs="Helvetica"/>
          <w:color w:val="auto"/>
          <w:sz w:val="20"/>
          <w:lang w:eastAsia="zh-CN"/>
        </w:rPr>
        <w:t>Ecophysiology</w:t>
      </w:r>
      <w:proofErr w:type="spellEnd"/>
      <w:r w:rsidRPr="00FC73E1">
        <w:rPr>
          <w:rFonts w:ascii="Helvetica" w:hAnsi="Helvetica" w:cs="Helvetica"/>
          <w:color w:val="auto"/>
          <w:sz w:val="20"/>
          <w:lang w:eastAsia="zh-CN"/>
        </w:rPr>
        <w:t xml:space="preserve"> in natural and managed communities, Chapter 12 - Sunlight: an all pervasive source of energy, 12.1 Photosynthesis in sun and shade:</w:t>
      </w:r>
      <w:hyperlink r:id="rId13" w:history="1">
        <w:r w:rsidRPr="00FC73E1">
          <w:rPr>
            <w:rStyle w:val="Hyperlink"/>
            <w:rFonts w:ascii="Helvetica" w:hAnsi="Helvetica" w:cs="Helvetica"/>
            <w:sz w:val="20"/>
            <w:lang w:eastAsia="zh-CN"/>
          </w:rPr>
          <w:t>http://plantsinaction.science.uq.edu.au/edition1/?q=content/12-1-1-light-interception-and-utilisation</w:t>
        </w:r>
      </w:hyperlink>
    </w:p>
    <w:p w:rsidR="009321AD" w:rsidRPr="00FC73E1" w:rsidRDefault="00FC73E1" w:rsidP="00FC73E1">
      <w:pPr>
        <w:pStyle w:val="Normal1"/>
        <w:numPr>
          <w:ilvl w:val="0"/>
          <w:numId w:val="2"/>
        </w:numPr>
        <w:ind w:left="1080"/>
        <w:contextualSpacing w:val="0"/>
        <w:rPr>
          <w:rFonts w:ascii="Helvetica" w:hAnsi="Helvetica"/>
          <w:sz w:val="20"/>
        </w:rPr>
      </w:pPr>
      <w:proofErr w:type="spellStart"/>
      <w:r w:rsidRPr="00FC73E1">
        <w:rPr>
          <w:rFonts w:ascii="Helvetica" w:hAnsi="Helvetica" w:cs="Helvetica"/>
          <w:color w:val="auto"/>
          <w:sz w:val="20"/>
          <w:lang w:eastAsia="zh-CN"/>
        </w:rPr>
        <w:t>Chazdon</w:t>
      </w:r>
      <w:proofErr w:type="spellEnd"/>
      <w:r w:rsidRPr="00FC73E1">
        <w:rPr>
          <w:rFonts w:ascii="Helvetica" w:hAnsi="Helvetica" w:cs="Helvetica"/>
          <w:color w:val="auto"/>
          <w:sz w:val="20"/>
          <w:lang w:eastAsia="zh-CN"/>
        </w:rPr>
        <w:t xml:space="preserve">, 1988, </w:t>
      </w:r>
      <w:proofErr w:type="spellStart"/>
      <w:r w:rsidRPr="00FC73E1">
        <w:rPr>
          <w:rFonts w:ascii="Helvetica" w:hAnsi="Helvetica" w:cs="Helvetica"/>
          <w:color w:val="auto"/>
          <w:sz w:val="20"/>
          <w:lang w:eastAsia="zh-CN"/>
        </w:rPr>
        <w:t>Sunflecks</w:t>
      </w:r>
      <w:proofErr w:type="spellEnd"/>
      <w:r w:rsidRPr="00FC73E1">
        <w:rPr>
          <w:rFonts w:ascii="Helvetica" w:hAnsi="Helvetica" w:cs="Helvetica"/>
          <w:color w:val="auto"/>
          <w:sz w:val="20"/>
          <w:lang w:eastAsia="zh-CN"/>
        </w:rPr>
        <w:t xml:space="preserve"> and their importance to forest </w:t>
      </w:r>
      <w:proofErr w:type="spellStart"/>
      <w:r w:rsidRPr="00FC73E1">
        <w:rPr>
          <w:rFonts w:ascii="Helvetica" w:hAnsi="Helvetica" w:cs="Helvetica"/>
          <w:color w:val="auto"/>
          <w:sz w:val="20"/>
          <w:lang w:eastAsia="zh-CN"/>
        </w:rPr>
        <w:t>understorey</w:t>
      </w:r>
      <w:proofErr w:type="spellEnd"/>
      <w:r w:rsidRPr="00FC73E1">
        <w:rPr>
          <w:rFonts w:ascii="Helvetica" w:hAnsi="Helvetica" w:cs="Helvetica"/>
          <w:color w:val="auto"/>
          <w:sz w:val="20"/>
          <w:lang w:eastAsia="zh-CN"/>
        </w:rPr>
        <w:t xml:space="preserve"> plants. Adv. Ecol. Res., </w:t>
      </w:r>
      <w:r w:rsidRPr="00FC73E1">
        <w:rPr>
          <w:rFonts w:ascii="Helvetica" w:hAnsi="Helvetica" w:cs="Helvetica"/>
          <w:color w:val="auto"/>
          <w:sz w:val="20"/>
          <w:lang w:eastAsia="zh-CN"/>
        </w:rPr>
        <w:lastRenderedPageBreak/>
        <w:t>18 (1988), pp. 1–63</w:t>
      </w:r>
    </w:p>
    <w:p w:rsidR="00D64F5A" w:rsidRDefault="00D64F5A" w:rsidP="00D64F5A">
      <w:pPr>
        <w:pStyle w:val="NormalWeb"/>
        <w:spacing w:before="0" w:beforeAutospacing="0" w:after="0" w:afterAutospacing="0"/>
        <w:rPr>
          <w:rFonts w:ascii="Helvetica" w:hAnsi="Helvetica"/>
          <w:sz w:val="20"/>
          <w:szCs w:val="20"/>
        </w:rPr>
      </w:pPr>
    </w:p>
    <w:p w:rsidR="00D64F5A" w:rsidRDefault="00D64F5A" w:rsidP="00D64F5A">
      <w:pPr>
        <w:pStyle w:val="NormalWeb"/>
        <w:spacing w:before="0" w:beforeAutospacing="0" w:after="0" w:afterAutospacing="0"/>
        <w:rPr>
          <w:rFonts w:ascii="Helvetica" w:hAnsi="Helvetica"/>
          <w:b/>
          <w:sz w:val="20"/>
          <w:szCs w:val="20"/>
        </w:rPr>
      </w:pPr>
      <w:r>
        <w:rPr>
          <w:rFonts w:ascii="Helvetica" w:hAnsi="Helvetica"/>
          <w:b/>
          <w:sz w:val="20"/>
          <w:szCs w:val="20"/>
        </w:rPr>
        <w:t>Extensions and Modifications</w:t>
      </w:r>
    </w:p>
    <w:p w:rsidR="008412B0" w:rsidRDefault="008412B0" w:rsidP="00D64F5A">
      <w:pPr>
        <w:pStyle w:val="NormalWeb"/>
        <w:spacing w:before="0" w:beforeAutospacing="0" w:after="0" w:afterAutospacing="0"/>
        <w:rPr>
          <w:rFonts w:ascii="Helvetica" w:hAnsi="Helvetica"/>
          <w:b/>
          <w:sz w:val="20"/>
          <w:szCs w:val="20"/>
        </w:rPr>
      </w:pPr>
      <w:r>
        <w:rPr>
          <w:rFonts w:ascii="Helvetica" w:hAnsi="Helvetica"/>
          <w:b/>
          <w:sz w:val="20"/>
          <w:szCs w:val="20"/>
        </w:rPr>
        <w:tab/>
      </w:r>
    </w:p>
    <w:p w:rsidR="007E3A80" w:rsidRPr="007E3A80" w:rsidRDefault="007E3A80" w:rsidP="007E3A80">
      <w:pPr>
        <w:pStyle w:val="Normal1"/>
        <w:numPr>
          <w:ilvl w:val="0"/>
          <w:numId w:val="11"/>
        </w:numPr>
        <w:ind w:left="1080" w:hanging="359"/>
        <w:rPr>
          <w:rFonts w:ascii="Helvetica" w:hAnsi="Helvetica" w:cs="Helvetica"/>
          <w:sz w:val="20"/>
        </w:rPr>
      </w:pPr>
      <w:r w:rsidRPr="007E3A80">
        <w:rPr>
          <w:rFonts w:ascii="Helvetica" w:hAnsi="Helvetica" w:cs="Helvetica"/>
          <w:sz w:val="20"/>
          <w:lang w:eastAsia="zh-CN"/>
        </w:rPr>
        <w:t>C</w:t>
      </w:r>
      <w:r w:rsidRPr="007E3A80">
        <w:rPr>
          <w:rFonts w:ascii="Helvetica" w:hAnsi="Helvetica" w:cs="Helvetica"/>
          <w:sz w:val="20"/>
        </w:rPr>
        <w:t xml:space="preserve">ould </w:t>
      </w:r>
      <w:r w:rsidRPr="007E3A80">
        <w:rPr>
          <w:rFonts w:ascii="Helvetica" w:hAnsi="Helvetica" w:cs="Helvetica"/>
          <w:sz w:val="20"/>
          <w:lang w:eastAsia="zh-CN"/>
        </w:rPr>
        <w:t>have students collecting leaves of different sizes and shapes if time allows. Or organize a field trip to a Michigan forest to observe how plants adapt to certain environments (soil water, tree density, plant diversity, etc).</w:t>
      </w:r>
    </w:p>
    <w:p w:rsidR="007E3A80" w:rsidRPr="007E3A80" w:rsidRDefault="007E3A80" w:rsidP="007E3A80">
      <w:pPr>
        <w:pStyle w:val="Normal1"/>
        <w:ind w:left="1080"/>
        <w:rPr>
          <w:rFonts w:ascii="Helvetica" w:hAnsi="Helvetica" w:cs="Helvetica"/>
          <w:sz w:val="20"/>
        </w:rPr>
      </w:pPr>
    </w:p>
    <w:p w:rsidR="007E3A80" w:rsidRPr="007E3A80" w:rsidRDefault="007E3A80" w:rsidP="007E3A80">
      <w:pPr>
        <w:pStyle w:val="Normal1"/>
        <w:numPr>
          <w:ilvl w:val="0"/>
          <w:numId w:val="11"/>
        </w:numPr>
        <w:ind w:left="1080" w:hanging="359"/>
        <w:rPr>
          <w:rFonts w:ascii="Helvetica" w:hAnsi="Helvetica" w:cs="Helvetica"/>
          <w:sz w:val="20"/>
        </w:rPr>
      </w:pPr>
      <w:r w:rsidRPr="007E3A80">
        <w:rPr>
          <w:rFonts w:ascii="Helvetica" w:hAnsi="Helvetica" w:cs="Helvetica"/>
          <w:sz w:val="20"/>
          <w:lang w:eastAsia="zh-CN"/>
        </w:rPr>
        <w:t>Apart from leaf size, you could spend some time talking about other strategies plants adopt to regulate sunlight: change leaf angle/orientation throughout the day, wax or hairs on the surface of leaves to reflect excessive sunlight or hold in water, change chloroplast density and location within leaves, etc.</w:t>
      </w:r>
    </w:p>
    <w:p w:rsidR="007E3A80" w:rsidRPr="007E3A80" w:rsidRDefault="007E3A80" w:rsidP="007E3A80">
      <w:pPr>
        <w:pStyle w:val="ListParagraph"/>
        <w:ind w:left="1080"/>
        <w:rPr>
          <w:rFonts w:ascii="Helvetica" w:hAnsi="Helvetica" w:cs="Helvetica"/>
          <w:sz w:val="20"/>
        </w:rPr>
      </w:pPr>
    </w:p>
    <w:p w:rsidR="007E3A80" w:rsidRPr="007E3A80" w:rsidRDefault="007E3A80" w:rsidP="007E3A80">
      <w:pPr>
        <w:pStyle w:val="Normal1"/>
        <w:numPr>
          <w:ilvl w:val="0"/>
          <w:numId w:val="11"/>
        </w:numPr>
        <w:ind w:left="1080" w:hanging="359"/>
        <w:rPr>
          <w:rFonts w:ascii="Helvetica" w:hAnsi="Helvetica" w:cs="Helvetica"/>
          <w:sz w:val="20"/>
        </w:rPr>
      </w:pPr>
      <w:r w:rsidRPr="007E3A80">
        <w:rPr>
          <w:rFonts w:ascii="Helvetica" w:hAnsi="Helvetica" w:cs="Helvetica"/>
          <w:sz w:val="20"/>
        </w:rPr>
        <w:t>What are other factors you think might influence leaf shape?  For example, large leaves in tall trees might capture more wind and be blown off – with smaller leaves, heavy wind will more easily pass through the canopy.  The importance of maintaining leaf water can be easily demonstrated with a cut flower or celery stalk.</w:t>
      </w:r>
    </w:p>
    <w:p w:rsidR="007E3A80" w:rsidRPr="007E3A80" w:rsidRDefault="007E3A80" w:rsidP="007E3A80">
      <w:pPr>
        <w:pStyle w:val="ListParagraph"/>
        <w:ind w:left="1080"/>
        <w:rPr>
          <w:rFonts w:ascii="Helvetica" w:hAnsi="Helvetica" w:cs="Helvetica"/>
          <w:sz w:val="20"/>
        </w:rPr>
      </w:pPr>
    </w:p>
    <w:p w:rsidR="007E3A80" w:rsidRPr="007E3A80" w:rsidRDefault="007E3A80" w:rsidP="007E3A80">
      <w:pPr>
        <w:pStyle w:val="Normal1"/>
        <w:numPr>
          <w:ilvl w:val="0"/>
          <w:numId w:val="11"/>
        </w:numPr>
        <w:ind w:left="1080" w:hanging="359"/>
        <w:rPr>
          <w:rFonts w:ascii="Helvetica" w:hAnsi="Helvetica" w:cs="Helvetica"/>
          <w:sz w:val="20"/>
        </w:rPr>
      </w:pPr>
      <w:r w:rsidRPr="007E3A80">
        <w:rPr>
          <w:rFonts w:ascii="Helvetica" w:hAnsi="Helvetica" w:cs="Helvetica"/>
          <w:sz w:val="20"/>
        </w:rPr>
        <w:t xml:space="preserve">Think about other trades-offs that shape plant communities and their leaves.  What about deserts?  </w:t>
      </w:r>
    </w:p>
    <w:p w:rsidR="007E3A80" w:rsidRPr="007E3A80" w:rsidRDefault="007E3A80" w:rsidP="007E3A80">
      <w:pPr>
        <w:pStyle w:val="ListParagraph"/>
        <w:ind w:left="1080"/>
        <w:rPr>
          <w:rFonts w:ascii="Helvetica" w:hAnsi="Helvetica" w:cs="Helvetica"/>
          <w:sz w:val="20"/>
        </w:rPr>
      </w:pPr>
    </w:p>
    <w:p w:rsidR="007E3A80" w:rsidRPr="007E3A80" w:rsidRDefault="007E3A80" w:rsidP="007E3A80">
      <w:pPr>
        <w:pStyle w:val="Normal1"/>
        <w:numPr>
          <w:ilvl w:val="0"/>
          <w:numId w:val="17"/>
        </w:numPr>
        <w:ind w:left="1440"/>
        <w:rPr>
          <w:rFonts w:ascii="Helvetica" w:hAnsi="Helvetica" w:cs="Helvetica"/>
          <w:sz w:val="20"/>
        </w:rPr>
      </w:pPr>
      <w:r w:rsidRPr="007E3A80">
        <w:rPr>
          <w:rFonts w:ascii="Helvetica" w:hAnsi="Helvetica" w:cs="Helvetica"/>
          <w:sz w:val="20"/>
        </w:rPr>
        <w:t>In these dry environments there is plenty of light and little water.  So plants have very tin</w:t>
      </w:r>
      <w:r w:rsidRPr="007E3A80">
        <w:rPr>
          <w:rFonts w:ascii="Helvetica" w:hAnsi="Helvetica" w:cs="Helvetica"/>
          <w:sz w:val="20"/>
          <w:lang w:eastAsia="zh-CN"/>
        </w:rPr>
        <w:t>y</w:t>
      </w:r>
      <w:r w:rsidRPr="007E3A80">
        <w:rPr>
          <w:rFonts w:ascii="Helvetica" w:hAnsi="Helvetica" w:cs="Helvetica"/>
          <w:sz w:val="20"/>
        </w:rPr>
        <w:t xml:space="preserve"> or almost no leaves – they cannot afford to lose water through lots of leaves.  </w:t>
      </w:r>
    </w:p>
    <w:p w:rsidR="007E3A80" w:rsidRPr="007E3A80" w:rsidRDefault="007E3A80" w:rsidP="007E3A80">
      <w:pPr>
        <w:pStyle w:val="Normal1"/>
        <w:numPr>
          <w:ilvl w:val="0"/>
          <w:numId w:val="17"/>
        </w:numPr>
        <w:ind w:left="1440"/>
        <w:contextualSpacing w:val="0"/>
        <w:rPr>
          <w:rFonts w:ascii="Helvetica" w:hAnsi="Helvetica" w:cs="Helvetica"/>
          <w:sz w:val="20"/>
        </w:rPr>
      </w:pPr>
      <w:r w:rsidRPr="007E3A80">
        <w:rPr>
          <w:rFonts w:ascii="Helvetica" w:hAnsi="Helvetica" w:cs="Helvetica"/>
          <w:sz w:val="20"/>
        </w:rPr>
        <w:t xml:space="preserve">In extreme northern latitudes in coniferous forest, the plants also need to preserve liquid water because it is so cold, so the needles of the trees are tiny (compared to a tropical forest with lots of water).  </w:t>
      </w:r>
    </w:p>
    <w:p w:rsidR="007E3A80" w:rsidRPr="007E3A80" w:rsidRDefault="007E3A80" w:rsidP="007E3A80">
      <w:pPr>
        <w:pStyle w:val="Normal1"/>
        <w:numPr>
          <w:ilvl w:val="0"/>
          <w:numId w:val="17"/>
        </w:numPr>
        <w:ind w:left="1440"/>
        <w:contextualSpacing w:val="0"/>
        <w:rPr>
          <w:rFonts w:ascii="Helvetica" w:hAnsi="Helvetica" w:cs="Helvetica"/>
          <w:sz w:val="20"/>
        </w:rPr>
      </w:pPr>
      <w:r w:rsidRPr="007E3A80">
        <w:rPr>
          <w:rFonts w:ascii="Helvetica" w:hAnsi="Helvetica" w:cs="Helvetica"/>
          <w:sz w:val="20"/>
        </w:rPr>
        <w:t xml:space="preserve">In tropical forests, large trees are covered in </w:t>
      </w:r>
      <w:r w:rsidRPr="007E3A80">
        <w:rPr>
          <w:rFonts w:ascii="Helvetica" w:hAnsi="Helvetica" w:cs="Helvetica"/>
          <w:i/>
          <w:sz w:val="20"/>
        </w:rPr>
        <w:t>epiphytes</w:t>
      </w:r>
      <w:r w:rsidRPr="007E3A80">
        <w:rPr>
          <w:rFonts w:ascii="Helvetica" w:hAnsi="Helvetica" w:cs="Helvetica"/>
          <w:sz w:val="20"/>
        </w:rPr>
        <w:t xml:space="preserve"> which are small plants which grow in the branches of trees to get closer to the sun.  They can have large leaves because they are adapted to capture the abundant rain even though they roots don’t touch the soil.</w:t>
      </w:r>
      <w:hyperlink r:id="rId14"/>
      <w:hyperlink r:id="rId15"/>
      <w:hyperlink r:id="rId16"/>
    </w:p>
    <w:p w:rsidR="008412B0" w:rsidRPr="00D64F5A" w:rsidRDefault="008412B0" w:rsidP="00D64F5A">
      <w:pPr>
        <w:pStyle w:val="NormalWeb"/>
        <w:spacing w:before="0" w:beforeAutospacing="0" w:after="0" w:afterAutospacing="0"/>
        <w:rPr>
          <w:rFonts w:ascii="Helvetica" w:hAnsi="Helvetica"/>
          <w:b/>
          <w:sz w:val="20"/>
          <w:szCs w:val="20"/>
        </w:rPr>
      </w:pPr>
    </w:p>
    <w:p w:rsidR="00B457E5" w:rsidRDefault="00B457E5"/>
    <w:sectPr w:rsidR="00B457E5" w:rsidSect="00B457E5">
      <w:footerReference w:type="default" r:id="rId1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7341" w:rsidRDefault="00627341">
      <w:r>
        <w:separator/>
      </w:r>
    </w:p>
  </w:endnote>
  <w:endnote w:type="continuationSeparator" w:id="0">
    <w:p w:rsidR="00627341" w:rsidRDefault="0062734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Helvetica Neue">
    <w:altName w:val="Malgun Gothic"/>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7E5" w:rsidRPr="00263D0C" w:rsidRDefault="00B457E5" w:rsidP="007C188B">
    <w:pPr>
      <w:pStyle w:val="Header"/>
      <w:rPr>
        <w:rFonts w:ascii="Helvetica" w:hAnsi="Helvetica"/>
        <w:b/>
        <w:color w:val="808080" w:themeColor="background1" w:themeShade="80"/>
        <w:sz w:val="20"/>
      </w:rPr>
    </w:pPr>
    <w:r w:rsidRPr="00263D0C">
      <w:rPr>
        <w:rFonts w:ascii="Helvetica" w:hAnsi="Helvetica"/>
        <w:b/>
        <w:color w:val="808080" w:themeColor="background1" w:themeShade="80"/>
        <w:sz w:val="20"/>
      </w:rPr>
      <w:t xml:space="preserve">KBS K-12 Partnership </w:t>
    </w:r>
    <w:r w:rsidRPr="00263D0C">
      <w:rPr>
        <w:rFonts w:ascii="Helvetica" w:hAnsi="Helvetica"/>
        <w:b/>
        <w:color w:val="808080" w:themeColor="background1" w:themeShade="80"/>
        <w:sz w:val="20"/>
      </w:rPr>
      <w:tab/>
    </w:r>
    <w:r w:rsidRPr="00263D0C">
      <w:rPr>
        <w:rFonts w:ascii="Helvetica" w:hAnsi="Helvetica"/>
        <w:b/>
        <w:color w:val="808080" w:themeColor="background1" w:themeShade="80"/>
        <w:sz w:val="20"/>
      </w:rPr>
      <w:tab/>
    </w:r>
    <w:r w:rsidR="0082796E">
      <w:rPr>
        <w:rFonts w:ascii="Helvetica" w:hAnsi="Helvetica"/>
        <w:b/>
        <w:color w:val="808080" w:themeColor="background1" w:themeShade="80"/>
        <w:sz w:val="20"/>
      </w:rPr>
      <w:t>Created 05/2015</w:t>
    </w:r>
    <w:r w:rsidR="006C2B09">
      <w:rPr>
        <w:rFonts w:ascii="Helvetica" w:hAnsi="Helvetica"/>
        <w:b/>
        <w:color w:val="808080" w:themeColor="background1" w:themeShade="80"/>
        <w:sz w:val="20"/>
      </w:rPr>
      <w:t>, Updated 11/2015</w:t>
    </w:r>
  </w:p>
  <w:p w:rsidR="00B457E5" w:rsidRPr="00263D0C" w:rsidRDefault="0082796E" w:rsidP="007C188B">
    <w:pPr>
      <w:pStyle w:val="Header"/>
      <w:rPr>
        <w:rFonts w:ascii="Helvetica" w:hAnsi="Helvetica"/>
        <w:b/>
        <w:color w:val="808080" w:themeColor="background1" w:themeShade="80"/>
        <w:sz w:val="20"/>
      </w:rPr>
    </w:pPr>
    <w:r>
      <w:rPr>
        <w:rFonts w:ascii="Helvetica" w:hAnsi="Helvetica"/>
        <w:b/>
        <w:color w:val="808080" w:themeColor="background1" w:themeShade="80"/>
        <w:sz w:val="20"/>
      </w:rPr>
      <w:t>Seeing the Forest for the Trees</w:t>
    </w:r>
    <w:r w:rsidR="0022609A">
      <w:rPr>
        <w:rFonts w:ascii="Helvetica" w:hAnsi="Helvetica"/>
        <w:b/>
        <w:color w:val="808080" w:themeColor="background1" w:themeShade="80"/>
        <w:sz w:val="20"/>
      </w:rPr>
      <w:tab/>
    </w:r>
    <w:r w:rsidR="00B457E5" w:rsidRPr="00263D0C">
      <w:rPr>
        <w:rFonts w:ascii="Helvetica" w:hAnsi="Helvetica"/>
        <w:b/>
        <w:color w:val="808080" w:themeColor="background1" w:themeShade="80"/>
        <w:sz w:val="20"/>
      </w:rPr>
      <w:tab/>
    </w:r>
    <w:r w:rsidR="006C2B09">
      <w:rPr>
        <w:rFonts w:ascii="Helvetica" w:hAnsi="Helvetica"/>
        <w:b/>
        <w:color w:val="808080" w:themeColor="background1" w:themeShade="80"/>
        <w:sz w:val="20"/>
      </w:rPr>
      <w:t xml:space="preserve"> </w:t>
    </w:r>
    <w:r w:rsidR="00B457E5" w:rsidRPr="00263D0C">
      <w:rPr>
        <w:rFonts w:ascii="Helvetica" w:hAnsi="Helvetica"/>
        <w:b/>
        <w:color w:val="808080" w:themeColor="background1" w:themeShade="80"/>
        <w:sz w:val="20"/>
      </w:rPr>
      <w:t>pg.</w:t>
    </w:r>
    <w:r w:rsidR="00DA1215" w:rsidRPr="00263D0C">
      <w:rPr>
        <w:rStyle w:val="PageNumber"/>
        <w:rFonts w:ascii="Helvetica" w:hAnsi="Helvetica"/>
        <w:b/>
        <w:color w:val="808080" w:themeColor="background1" w:themeShade="80"/>
        <w:sz w:val="20"/>
      </w:rPr>
      <w:fldChar w:fldCharType="begin"/>
    </w:r>
    <w:r w:rsidR="00B457E5" w:rsidRPr="00263D0C">
      <w:rPr>
        <w:rStyle w:val="PageNumber"/>
        <w:rFonts w:ascii="Helvetica" w:hAnsi="Helvetica"/>
        <w:b/>
        <w:color w:val="808080" w:themeColor="background1" w:themeShade="80"/>
        <w:sz w:val="20"/>
      </w:rPr>
      <w:instrText xml:space="preserve"> PAGE </w:instrText>
    </w:r>
    <w:r w:rsidR="00DA1215" w:rsidRPr="00263D0C">
      <w:rPr>
        <w:rStyle w:val="PageNumber"/>
        <w:rFonts w:ascii="Helvetica" w:hAnsi="Helvetica"/>
        <w:b/>
        <w:color w:val="808080" w:themeColor="background1" w:themeShade="80"/>
        <w:sz w:val="20"/>
      </w:rPr>
      <w:fldChar w:fldCharType="separate"/>
    </w:r>
    <w:r w:rsidR="00EA04FF">
      <w:rPr>
        <w:rStyle w:val="PageNumber"/>
        <w:rFonts w:ascii="Helvetica" w:hAnsi="Helvetica"/>
        <w:b/>
        <w:noProof/>
        <w:color w:val="808080" w:themeColor="background1" w:themeShade="80"/>
        <w:sz w:val="20"/>
      </w:rPr>
      <w:t>5</w:t>
    </w:r>
    <w:r w:rsidR="00DA1215" w:rsidRPr="00263D0C">
      <w:rPr>
        <w:rStyle w:val="PageNumber"/>
        <w:rFonts w:ascii="Helvetica" w:hAnsi="Helvetica"/>
        <w:b/>
        <w:color w:val="808080" w:themeColor="background1" w:themeShade="80"/>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7341" w:rsidRDefault="00627341">
      <w:r>
        <w:separator/>
      </w:r>
    </w:p>
  </w:footnote>
  <w:footnote w:type="continuationSeparator" w:id="0">
    <w:p w:rsidR="00627341" w:rsidRDefault="0062734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32611"/>
    <w:multiLevelType w:val="hybridMultilevel"/>
    <w:tmpl w:val="3BA488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74560CB"/>
    <w:multiLevelType w:val="multilevel"/>
    <w:tmpl w:val="0D9C696C"/>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2">
    <w:nsid w:val="1D1F7436"/>
    <w:multiLevelType w:val="hybridMultilevel"/>
    <w:tmpl w:val="066471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00C2951"/>
    <w:multiLevelType w:val="hybridMultilevel"/>
    <w:tmpl w:val="7E90E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81E1B1D"/>
    <w:multiLevelType w:val="hybridMultilevel"/>
    <w:tmpl w:val="D4C067AA"/>
    <w:lvl w:ilvl="0" w:tplc="C15EEB7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3DEAAD5C">
      <w:start w:val="1"/>
      <w:numFmt w:val="bullet"/>
      <w:lvlText w:val="•"/>
      <w:lvlJc w:val="left"/>
      <w:pPr>
        <w:ind w:left="1554" w:hanging="420"/>
      </w:pPr>
      <w:rPr>
        <w:rFonts w:ascii="Arial" w:hAnsi="Arial" w:cs="Arial"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3BBE3369"/>
    <w:multiLevelType w:val="hybridMultilevel"/>
    <w:tmpl w:val="B0E487C0"/>
    <w:lvl w:ilvl="0" w:tplc="ABC2DECC">
      <w:start w:val="1"/>
      <w:numFmt w:val="decimal"/>
      <w:lvlText w:val="%1."/>
      <w:lvlJc w:val="left"/>
      <w:pPr>
        <w:ind w:left="2340" w:hanging="360"/>
      </w:pPr>
      <w:rPr>
        <w:rFonts w:hint="default"/>
      </w:r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30E2D936">
      <w:start w:val="2"/>
      <w:numFmt w:val="lowerLetter"/>
      <w:lvlText w:val="%4)"/>
      <w:lvlJc w:val="left"/>
      <w:pPr>
        <w:ind w:left="4500" w:hanging="360"/>
      </w:pPr>
      <w:rPr>
        <w:rFonts w:hint="default"/>
      </w:r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
    <w:nsid w:val="3C0015C7"/>
    <w:multiLevelType w:val="hybridMultilevel"/>
    <w:tmpl w:val="70BEB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E03718"/>
    <w:multiLevelType w:val="hybridMultilevel"/>
    <w:tmpl w:val="BC1C29B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Symbol"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Symbol"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Symbol" w:hint="default"/>
      </w:rPr>
    </w:lvl>
    <w:lvl w:ilvl="8" w:tplc="04090005" w:tentative="1">
      <w:start w:val="1"/>
      <w:numFmt w:val="bullet"/>
      <w:lvlText w:val=""/>
      <w:lvlJc w:val="left"/>
      <w:pPr>
        <w:ind w:left="8280" w:hanging="360"/>
      </w:pPr>
      <w:rPr>
        <w:rFonts w:ascii="Wingdings" w:hAnsi="Wingdings" w:hint="default"/>
      </w:rPr>
    </w:lvl>
  </w:abstractNum>
  <w:abstractNum w:abstractNumId="8">
    <w:nsid w:val="549C239A"/>
    <w:multiLevelType w:val="multilevel"/>
    <w:tmpl w:val="F10613BE"/>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nsid w:val="55E91B66"/>
    <w:multiLevelType w:val="hybridMultilevel"/>
    <w:tmpl w:val="7E90E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91114D"/>
    <w:multiLevelType w:val="multilevel"/>
    <w:tmpl w:val="E59C5246"/>
    <w:lvl w:ilvl="0">
      <w:start w:val="1"/>
      <w:numFmt w:val="bullet"/>
      <w:lvlText w:val="●"/>
      <w:lvlJc w:val="left"/>
      <w:pPr>
        <w:ind w:left="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nsid w:val="64347A33"/>
    <w:multiLevelType w:val="multilevel"/>
    <w:tmpl w:val="A5B6C794"/>
    <w:lvl w:ilvl="0">
      <w:start w:val="1"/>
      <w:numFmt w:val="bullet"/>
      <w:lvlText w:val="•"/>
      <w:lvlJc w:val="left"/>
      <w:pPr>
        <w:ind w:left="774" w:firstLine="360"/>
      </w:pPr>
      <w:rPr>
        <w:rFonts w:ascii="Arial" w:hAnsi="Arial" w:hint="default"/>
      </w:rPr>
    </w:lvl>
    <w:lvl w:ilvl="1">
      <w:start w:val="1"/>
      <w:numFmt w:val="bullet"/>
      <w:lvlText w:val="o"/>
      <w:lvlJc w:val="left"/>
      <w:pPr>
        <w:ind w:left="1494" w:firstLine="1080"/>
      </w:pPr>
      <w:rPr>
        <w:rFonts w:ascii="Arial" w:eastAsia="Arial" w:hAnsi="Arial" w:cs="Arial"/>
      </w:rPr>
    </w:lvl>
    <w:lvl w:ilvl="2">
      <w:start w:val="1"/>
      <w:numFmt w:val="bullet"/>
      <w:lvlText w:val="▪"/>
      <w:lvlJc w:val="left"/>
      <w:pPr>
        <w:ind w:left="2214" w:firstLine="1800"/>
      </w:pPr>
      <w:rPr>
        <w:rFonts w:ascii="Arial" w:eastAsia="Arial" w:hAnsi="Arial" w:cs="Arial"/>
      </w:rPr>
    </w:lvl>
    <w:lvl w:ilvl="3">
      <w:start w:val="1"/>
      <w:numFmt w:val="bullet"/>
      <w:lvlText w:val="●"/>
      <w:lvlJc w:val="left"/>
      <w:pPr>
        <w:ind w:left="2934" w:firstLine="2520"/>
      </w:pPr>
      <w:rPr>
        <w:rFonts w:ascii="Arial" w:eastAsia="Arial" w:hAnsi="Arial" w:cs="Arial"/>
      </w:rPr>
    </w:lvl>
    <w:lvl w:ilvl="4">
      <w:start w:val="1"/>
      <w:numFmt w:val="bullet"/>
      <w:lvlText w:val="o"/>
      <w:lvlJc w:val="left"/>
      <w:pPr>
        <w:ind w:left="3654" w:firstLine="3240"/>
      </w:pPr>
      <w:rPr>
        <w:rFonts w:ascii="Arial" w:eastAsia="Arial" w:hAnsi="Arial" w:cs="Arial"/>
      </w:rPr>
    </w:lvl>
    <w:lvl w:ilvl="5">
      <w:start w:val="1"/>
      <w:numFmt w:val="bullet"/>
      <w:lvlText w:val="▪"/>
      <w:lvlJc w:val="left"/>
      <w:pPr>
        <w:ind w:left="4374" w:firstLine="3960"/>
      </w:pPr>
      <w:rPr>
        <w:rFonts w:ascii="Arial" w:eastAsia="Arial" w:hAnsi="Arial" w:cs="Arial"/>
      </w:rPr>
    </w:lvl>
    <w:lvl w:ilvl="6">
      <w:start w:val="1"/>
      <w:numFmt w:val="bullet"/>
      <w:lvlText w:val="●"/>
      <w:lvlJc w:val="left"/>
      <w:pPr>
        <w:ind w:left="5094" w:firstLine="4680"/>
      </w:pPr>
      <w:rPr>
        <w:rFonts w:ascii="Arial" w:eastAsia="Arial" w:hAnsi="Arial" w:cs="Arial"/>
      </w:rPr>
    </w:lvl>
    <w:lvl w:ilvl="7">
      <w:start w:val="1"/>
      <w:numFmt w:val="bullet"/>
      <w:lvlText w:val="o"/>
      <w:lvlJc w:val="left"/>
      <w:pPr>
        <w:ind w:left="5814" w:firstLine="5400"/>
      </w:pPr>
      <w:rPr>
        <w:rFonts w:ascii="Arial" w:eastAsia="Arial" w:hAnsi="Arial" w:cs="Arial"/>
      </w:rPr>
    </w:lvl>
    <w:lvl w:ilvl="8">
      <w:start w:val="1"/>
      <w:numFmt w:val="bullet"/>
      <w:lvlText w:val="▪"/>
      <w:lvlJc w:val="left"/>
      <w:pPr>
        <w:ind w:left="6534" w:firstLine="6120"/>
      </w:pPr>
      <w:rPr>
        <w:rFonts w:ascii="Arial" w:eastAsia="Arial" w:hAnsi="Arial" w:cs="Arial"/>
      </w:rPr>
    </w:lvl>
  </w:abstractNum>
  <w:abstractNum w:abstractNumId="12">
    <w:nsid w:val="6CBC39C5"/>
    <w:multiLevelType w:val="hybridMultilevel"/>
    <w:tmpl w:val="B7ACB3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F0A2B46"/>
    <w:multiLevelType w:val="hybridMultilevel"/>
    <w:tmpl w:val="90C09F1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753002A3"/>
    <w:multiLevelType w:val="multilevel"/>
    <w:tmpl w:val="A6C6A8E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nsid w:val="7C603A55"/>
    <w:multiLevelType w:val="hybridMultilevel"/>
    <w:tmpl w:val="16A40A0E"/>
    <w:lvl w:ilvl="0" w:tplc="49F23A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F095760"/>
    <w:multiLevelType w:val="multilevel"/>
    <w:tmpl w:val="E59C524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9"/>
  </w:num>
  <w:num w:numId="2">
    <w:abstractNumId w:val="12"/>
  </w:num>
  <w:num w:numId="3">
    <w:abstractNumId w:val="1"/>
  </w:num>
  <w:num w:numId="4">
    <w:abstractNumId w:val="0"/>
  </w:num>
  <w:num w:numId="5">
    <w:abstractNumId w:val="7"/>
  </w:num>
  <w:num w:numId="6">
    <w:abstractNumId w:val="5"/>
  </w:num>
  <w:num w:numId="7">
    <w:abstractNumId w:val="2"/>
  </w:num>
  <w:num w:numId="8">
    <w:abstractNumId w:val="8"/>
  </w:num>
  <w:num w:numId="9">
    <w:abstractNumId w:val="10"/>
  </w:num>
  <w:num w:numId="10">
    <w:abstractNumId w:val="16"/>
  </w:num>
  <w:num w:numId="11">
    <w:abstractNumId w:val="14"/>
  </w:num>
  <w:num w:numId="12">
    <w:abstractNumId w:val="3"/>
  </w:num>
  <w:num w:numId="13">
    <w:abstractNumId w:val="11"/>
  </w:num>
  <w:num w:numId="14">
    <w:abstractNumId w:val="15"/>
  </w:num>
  <w:num w:numId="15">
    <w:abstractNumId w:val="6"/>
  </w:num>
  <w:num w:numId="16">
    <w:abstractNumId w:val="4"/>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35842"/>
  </w:hdrShapeDefaults>
  <w:footnotePr>
    <w:footnote w:id="-1"/>
    <w:footnote w:id="0"/>
  </w:footnotePr>
  <w:endnotePr>
    <w:endnote w:id="-1"/>
    <w:endnote w:id="0"/>
  </w:endnotePr>
  <w:compat/>
  <w:rsids>
    <w:rsidRoot w:val="007C188B"/>
    <w:rsid w:val="00081129"/>
    <w:rsid w:val="00081B4F"/>
    <w:rsid w:val="001308F8"/>
    <w:rsid w:val="001876BF"/>
    <w:rsid w:val="00206C63"/>
    <w:rsid w:val="0022609A"/>
    <w:rsid w:val="002402FB"/>
    <w:rsid w:val="00263D0C"/>
    <w:rsid w:val="00291D8B"/>
    <w:rsid w:val="0033210D"/>
    <w:rsid w:val="0054359C"/>
    <w:rsid w:val="005B7F7C"/>
    <w:rsid w:val="00624929"/>
    <w:rsid w:val="00627341"/>
    <w:rsid w:val="0069359F"/>
    <w:rsid w:val="006C2B09"/>
    <w:rsid w:val="006F76AA"/>
    <w:rsid w:val="007762BF"/>
    <w:rsid w:val="0079233F"/>
    <w:rsid w:val="007C188B"/>
    <w:rsid w:val="007E3A80"/>
    <w:rsid w:val="007E5759"/>
    <w:rsid w:val="0082796E"/>
    <w:rsid w:val="008412B0"/>
    <w:rsid w:val="00862F6C"/>
    <w:rsid w:val="009014A6"/>
    <w:rsid w:val="009321AD"/>
    <w:rsid w:val="009356DE"/>
    <w:rsid w:val="009844E2"/>
    <w:rsid w:val="009D5079"/>
    <w:rsid w:val="00A13110"/>
    <w:rsid w:val="00A34FF5"/>
    <w:rsid w:val="00A70F0F"/>
    <w:rsid w:val="00B06F41"/>
    <w:rsid w:val="00B12266"/>
    <w:rsid w:val="00B3563F"/>
    <w:rsid w:val="00B457E5"/>
    <w:rsid w:val="00B84067"/>
    <w:rsid w:val="00B87D43"/>
    <w:rsid w:val="00C148DA"/>
    <w:rsid w:val="00C73A01"/>
    <w:rsid w:val="00CC4D24"/>
    <w:rsid w:val="00D64F5A"/>
    <w:rsid w:val="00DA1215"/>
    <w:rsid w:val="00E713DD"/>
    <w:rsid w:val="00E80B66"/>
    <w:rsid w:val="00EA04FF"/>
    <w:rsid w:val="00EE0D63"/>
    <w:rsid w:val="00F50774"/>
    <w:rsid w:val="00FC73E1"/>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88B"/>
    <w:rPr>
      <w:rFonts w:ascii="Times New Roman" w:eastAsia="Times New Roman" w:hAnsi="Times New Roman" w:cs="Times New Roman"/>
    </w:rPr>
  </w:style>
  <w:style w:type="paragraph" w:styleId="Heading1">
    <w:name w:val="heading 1"/>
    <w:basedOn w:val="Normal"/>
    <w:link w:val="Heading1Char"/>
    <w:qFormat/>
    <w:rsid w:val="007C188B"/>
    <w:pPr>
      <w:spacing w:before="100" w:beforeAutospacing="1" w:after="100" w:afterAutospacing="1"/>
      <w:outlineLvl w:val="0"/>
    </w:pPr>
    <w:rPr>
      <w:b/>
      <w:bCs/>
      <w:kern w:val="36"/>
      <w:sz w:val="48"/>
      <w:szCs w:val="48"/>
    </w:rPr>
  </w:style>
  <w:style w:type="paragraph" w:styleId="Heading2">
    <w:name w:val="heading 2"/>
    <w:basedOn w:val="Normal"/>
    <w:link w:val="Heading2Char"/>
    <w:qFormat/>
    <w:rsid w:val="007C188B"/>
    <w:pPr>
      <w:spacing w:before="100" w:beforeAutospacing="1" w:after="100" w:afterAutospacing="1"/>
      <w:outlineLvl w:val="1"/>
    </w:pPr>
    <w:rPr>
      <w:b/>
      <w:bCs/>
      <w:sz w:val="36"/>
      <w:szCs w:val="36"/>
    </w:rPr>
  </w:style>
  <w:style w:type="paragraph" w:styleId="Heading3">
    <w:name w:val="heading 3"/>
    <w:basedOn w:val="Normal"/>
    <w:link w:val="Heading3Char"/>
    <w:qFormat/>
    <w:rsid w:val="007C188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C188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rsid w:val="007C188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rsid w:val="007C188B"/>
    <w:rPr>
      <w:rFonts w:ascii="Times New Roman" w:eastAsia="Times New Roman" w:hAnsi="Times New Roman" w:cs="Times New Roman"/>
      <w:b/>
      <w:bCs/>
      <w:sz w:val="27"/>
      <w:szCs w:val="27"/>
    </w:rPr>
  </w:style>
  <w:style w:type="paragraph" w:styleId="NormalWeb">
    <w:name w:val="Normal (Web)"/>
    <w:basedOn w:val="Normal"/>
    <w:rsid w:val="007C188B"/>
    <w:pPr>
      <w:spacing w:before="100" w:beforeAutospacing="1" w:after="100" w:afterAutospacing="1"/>
    </w:pPr>
  </w:style>
  <w:style w:type="paragraph" w:styleId="Header">
    <w:name w:val="header"/>
    <w:basedOn w:val="Normal"/>
    <w:link w:val="HeaderChar"/>
    <w:uiPriority w:val="99"/>
    <w:unhideWhenUsed/>
    <w:rsid w:val="007C188B"/>
    <w:pPr>
      <w:tabs>
        <w:tab w:val="center" w:pos="4320"/>
        <w:tab w:val="right" w:pos="8640"/>
      </w:tabs>
    </w:pPr>
  </w:style>
  <w:style w:type="character" w:customStyle="1" w:styleId="HeaderChar">
    <w:name w:val="Header Char"/>
    <w:basedOn w:val="DefaultParagraphFont"/>
    <w:link w:val="Header"/>
    <w:uiPriority w:val="99"/>
    <w:rsid w:val="007C188B"/>
    <w:rPr>
      <w:rFonts w:ascii="Times New Roman" w:eastAsia="Times New Roman" w:hAnsi="Times New Roman" w:cs="Times New Roman"/>
    </w:rPr>
  </w:style>
  <w:style w:type="paragraph" w:styleId="Footer">
    <w:name w:val="footer"/>
    <w:basedOn w:val="Normal"/>
    <w:link w:val="FooterChar"/>
    <w:uiPriority w:val="99"/>
    <w:semiHidden/>
    <w:unhideWhenUsed/>
    <w:rsid w:val="007C188B"/>
    <w:pPr>
      <w:tabs>
        <w:tab w:val="center" w:pos="4320"/>
        <w:tab w:val="right" w:pos="8640"/>
      </w:tabs>
    </w:pPr>
  </w:style>
  <w:style w:type="character" w:customStyle="1" w:styleId="FooterChar">
    <w:name w:val="Footer Char"/>
    <w:basedOn w:val="DefaultParagraphFont"/>
    <w:link w:val="Footer"/>
    <w:uiPriority w:val="99"/>
    <w:semiHidden/>
    <w:rsid w:val="007C188B"/>
    <w:rPr>
      <w:rFonts w:ascii="Times New Roman" w:eastAsia="Times New Roman" w:hAnsi="Times New Roman" w:cs="Times New Roman"/>
    </w:rPr>
  </w:style>
  <w:style w:type="character" w:styleId="PageNumber">
    <w:name w:val="page number"/>
    <w:basedOn w:val="DefaultParagraphFont"/>
    <w:rsid w:val="007C188B"/>
  </w:style>
  <w:style w:type="paragraph" w:styleId="BalloonText">
    <w:name w:val="Balloon Text"/>
    <w:basedOn w:val="Normal"/>
    <w:link w:val="BalloonTextChar"/>
    <w:uiPriority w:val="99"/>
    <w:semiHidden/>
    <w:unhideWhenUsed/>
    <w:rsid w:val="00B87D43"/>
    <w:rPr>
      <w:rFonts w:ascii="Tahoma" w:hAnsi="Tahoma" w:cs="Tahoma"/>
      <w:sz w:val="16"/>
      <w:szCs w:val="16"/>
    </w:rPr>
  </w:style>
  <w:style w:type="character" w:customStyle="1" w:styleId="BalloonTextChar">
    <w:name w:val="Balloon Text Char"/>
    <w:basedOn w:val="DefaultParagraphFont"/>
    <w:link w:val="BalloonText"/>
    <w:uiPriority w:val="99"/>
    <w:semiHidden/>
    <w:rsid w:val="00B87D43"/>
    <w:rPr>
      <w:rFonts w:ascii="Tahoma" w:eastAsia="Times New Roman" w:hAnsi="Tahoma" w:cs="Tahoma"/>
      <w:sz w:val="16"/>
      <w:szCs w:val="16"/>
    </w:rPr>
  </w:style>
  <w:style w:type="paragraph" w:styleId="ListParagraph">
    <w:name w:val="List Paragraph"/>
    <w:basedOn w:val="Normal"/>
    <w:uiPriority w:val="34"/>
    <w:qFormat/>
    <w:rsid w:val="006C2B09"/>
    <w:pPr>
      <w:ind w:left="720"/>
      <w:contextualSpacing/>
    </w:pPr>
    <w:rPr>
      <w:color w:val="000000"/>
      <w:szCs w:val="20"/>
    </w:rPr>
  </w:style>
  <w:style w:type="paragraph" w:customStyle="1" w:styleId="NoSpacing1">
    <w:name w:val="No Spacing1"/>
    <w:uiPriority w:val="1"/>
    <w:qFormat/>
    <w:rsid w:val="002402FB"/>
    <w:pPr>
      <w:jc w:val="center"/>
    </w:pPr>
    <w:rPr>
      <w:rFonts w:ascii="Calibri" w:eastAsia="Calibri" w:hAnsi="Calibri" w:cs="Times New Roman"/>
      <w:sz w:val="22"/>
      <w:szCs w:val="22"/>
    </w:rPr>
  </w:style>
  <w:style w:type="paragraph" w:customStyle="1" w:styleId="normal0">
    <w:name w:val="normal"/>
    <w:rsid w:val="0022609A"/>
    <w:pPr>
      <w:widowControl w:val="0"/>
      <w:contextualSpacing/>
    </w:pPr>
    <w:rPr>
      <w:rFonts w:ascii="Times New Roman" w:eastAsia="Times New Roman" w:hAnsi="Times New Roman" w:cs="Times New Roman"/>
      <w:color w:val="000000"/>
      <w:szCs w:val="20"/>
    </w:rPr>
  </w:style>
  <w:style w:type="character" w:styleId="Hyperlink">
    <w:name w:val="Hyperlink"/>
    <w:basedOn w:val="DefaultParagraphFont"/>
    <w:uiPriority w:val="99"/>
    <w:unhideWhenUsed/>
    <w:rsid w:val="009321AD"/>
    <w:rPr>
      <w:color w:val="0000FF" w:themeColor="hyperlink"/>
      <w:u w:val="single"/>
    </w:rPr>
  </w:style>
  <w:style w:type="paragraph" w:customStyle="1" w:styleId="Normal1">
    <w:name w:val="Normal1"/>
    <w:rsid w:val="00B12266"/>
    <w:pPr>
      <w:widowControl w:val="0"/>
      <w:contextualSpacing/>
    </w:pPr>
    <w:rPr>
      <w:rFonts w:ascii="Times New Roman" w:eastAsiaTheme="minorEastAsia" w:hAnsi="Times New Roman" w:cs="Times New Roman"/>
      <w:color w:val="00000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88B"/>
    <w:rPr>
      <w:rFonts w:ascii="Times New Roman" w:eastAsia="Times New Roman" w:hAnsi="Times New Roman" w:cs="Times New Roman"/>
    </w:rPr>
  </w:style>
  <w:style w:type="paragraph" w:styleId="Heading1">
    <w:name w:val="heading 1"/>
    <w:basedOn w:val="Normal"/>
    <w:link w:val="Heading1Char"/>
    <w:qFormat/>
    <w:rsid w:val="007C188B"/>
    <w:pPr>
      <w:spacing w:before="100" w:beforeAutospacing="1" w:after="100" w:afterAutospacing="1"/>
      <w:outlineLvl w:val="0"/>
    </w:pPr>
    <w:rPr>
      <w:b/>
      <w:bCs/>
      <w:kern w:val="36"/>
      <w:sz w:val="48"/>
      <w:szCs w:val="48"/>
    </w:rPr>
  </w:style>
  <w:style w:type="paragraph" w:styleId="Heading2">
    <w:name w:val="heading 2"/>
    <w:basedOn w:val="Normal"/>
    <w:link w:val="Heading2Char"/>
    <w:qFormat/>
    <w:rsid w:val="007C188B"/>
    <w:pPr>
      <w:spacing w:before="100" w:beforeAutospacing="1" w:after="100" w:afterAutospacing="1"/>
      <w:outlineLvl w:val="1"/>
    </w:pPr>
    <w:rPr>
      <w:b/>
      <w:bCs/>
      <w:sz w:val="36"/>
      <w:szCs w:val="36"/>
    </w:rPr>
  </w:style>
  <w:style w:type="paragraph" w:styleId="Heading3">
    <w:name w:val="heading 3"/>
    <w:basedOn w:val="Normal"/>
    <w:link w:val="Heading3Char"/>
    <w:qFormat/>
    <w:rsid w:val="007C188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C188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rsid w:val="007C188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rsid w:val="007C188B"/>
    <w:rPr>
      <w:rFonts w:ascii="Times New Roman" w:eastAsia="Times New Roman" w:hAnsi="Times New Roman" w:cs="Times New Roman"/>
      <w:b/>
      <w:bCs/>
      <w:sz w:val="27"/>
      <w:szCs w:val="27"/>
    </w:rPr>
  </w:style>
  <w:style w:type="paragraph" w:styleId="NormalWeb">
    <w:name w:val="Normal (Web)"/>
    <w:basedOn w:val="Normal"/>
    <w:rsid w:val="007C188B"/>
    <w:pPr>
      <w:spacing w:before="100" w:beforeAutospacing="1" w:after="100" w:afterAutospacing="1"/>
    </w:pPr>
  </w:style>
  <w:style w:type="paragraph" w:styleId="Header">
    <w:name w:val="header"/>
    <w:basedOn w:val="Normal"/>
    <w:link w:val="HeaderChar"/>
    <w:unhideWhenUsed/>
    <w:rsid w:val="007C188B"/>
    <w:pPr>
      <w:tabs>
        <w:tab w:val="center" w:pos="4320"/>
        <w:tab w:val="right" w:pos="8640"/>
      </w:tabs>
    </w:pPr>
  </w:style>
  <w:style w:type="character" w:customStyle="1" w:styleId="HeaderChar">
    <w:name w:val="Header Char"/>
    <w:basedOn w:val="DefaultParagraphFont"/>
    <w:link w:val="Header"/>
    <w:uiPriority w:val="99"/>
    <w:semiHidden/>
    <w:rsid w:val="007C188B"/>
    <w:rPr>
      <w:rFonts w:ascii="Times New Roman" w:eastAsia="Times New Roman" w:hAnsi="Times New Roman" w:cs="Times New Roman"/>
    </w:rPr>
  </w:style>
  <w:style w:type="paragraph" w:styleId="Footer">
    <w:name w:val="footer"/>
    <w:basedOn w:val="Normal"/>
    <w:link w:val="FooterChar"/>
    <w:uiPriority w:val="99"/>
    <w:semiHidden/>
    <w:unhideWhenUsed/>
    <w:rsid w:val="007C188B"/>
    <w:pPr>
      <w:tabs>
        <w:tab w:val="center" w:pos="4320"/>
        <w:tab w:val="right" w:pos="8640"/>
      </w:tabs>
    </w:pPr>
  </w:style>
  <w:style w:type="character" w:customStyle="1" w:styleId="FooterChar">
    <w:name w:val="Footer Char"/>
    <w:basedOn w:val="DefaultParagraphFont"/>
    <w:link w:val="Footer"/>
    <w:uiPriority w:val="99"/>
    <w:semiHidden/>
    <w:rsid w:val="007C188B"/>
    <w:rPr>
      <w:rFonts w:ascii="Times New Roman" w:eastAsia="Times New Roman" w:hAnsi="Times New Roman" w:cs="Times New Roman"/>
    </w:rPr>
  </w:style>
  <w:style w:type="character" w:styleId="PageNumber">
    <w:name w:val="page number"/>
    <w:basedOn w:val="DefaultParagraphFont"/>
    <w:rsid w:val="007C188B"/>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lantsinaction.science.uq.edu.au/edition1/?q=content/12-1-1-light-interception-and-utilisatio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w6f2BiFiXi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kbsgk12project.kbs.msu.edu/blog/2012/03/20/invasion-total-take-over-exploring-invasive-species-and-the-methods-to-control-the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kbsgk12project.kbs.msu.edu/blog/2012/03/20/invasion-total-take-over-exploring-invasive-species-and-the-methods-to-control-the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kbsgk12project.kbs.msu.edu/blog/2012/03/20/invasion-total-take-over-exploring-invasive-species-and-the-methods-to-control-th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DA10B1-1C29-4B55-8682-E6188664D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5</Pages>
  <Words>1687</Words>
  <Characters>9618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Michigan State University</Company>
  <LinksUpToDate>false</LinksUpToDate>
  <CharactersWithSpaces>11283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Schultheis</dc:creator>
  <cp:lastModifiedBy>kriegcar</cp:lastModifiedBy>
  <cp:revision>3</cp:revision>
  <dcterms:created xsi:type="dcterms:W3CDTF">2015-11-04T00:29:00Z</dcterms:created>
  <dcterms:modified xsi:type="dcterms:W3CDTF">2015-11-04T01:40:00Z</dcterms:modified>
</cp:coreProperties>
</file>